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Hasiče na pomoc volali lidé častěji, záchranáři mají na kontě o 600 zákroků více</w:t>
      </w:r>
    </w:p>
    <w:p>
      <w:pPr/>
      <w:r>
        <w:rPr/>
        <w:t xml:space="preserve">Hasiči z novojičínského územního odboru vyslyšeli v roce 2020  volání o pomoc a vyrazili do terénu k celkem 2 811 mimořádným událostem. Z tohoto počtu 178 výjezdů směřovalo k požárům a 230 k dopravním nehodám. Ve 133  případech se jednalo o zásah u úniku nebezpečné chemické látky.  Stejně jako v uplynulých letech připadal největší počet zákroků, více než 1 500, na pomoci technického typu.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souvislosti s požáry v minulém roce, bohužel, zemřely dvě osoby. Celkem 74 osob bylo evakuováno, 9 osob bylo jednotkami požární ochrany zachráněno, 21 osob bylo zraněno.”  </w:t>
      </w:r>
    </w:p>
    <w:p>
      <w:pPr/>
      <w:r>
        <w:rPr/>
        <w:t xml:space="preserve">Při požárech vznikla na majetku přímá škoda více než 14 milionů korun, hasiči svým zásahem zachránili hodnoty za více než 250 milionů.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“Nejzávažnější byl požár střechy a podkroví rodinného domu ve Studénce z 8. dubna, kde zasahovalo osm jednotek požární ochrany. Škoda byla vyčíslena na dva a půl milionu korun, uchráněné hodnoty tvořily další čtyři miliony.”</w:t>
      </w:r>
    </w:p>
    <w:p>
      <w:pPr/>
      <w:r>
        <w:rPr/>
        <w:t xml:space="preserve">Ze závažných dopravních nehod připomněl řediteli novojičínských hasičů tragickou událost z 26. listopadu, kdy po střetu dvou osobních automobilů u obce Lichnov zemřeli dva lidé.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“Celkový počet zásahů za rok 2020 byl o 637 mimořádných událostí vyšší než v roce 2019, ten nárůst byl u zásahů technického typu.”  </w:t>
      </w:r>
    </w:p>
    <w:p>
      <w:pPr/>
      <w:r>
        <w:rPr/>
        <w:t xml:space="preserve">Novojičínští hasiči se v loňském roce dočkali i příjemné události, v polovině září byla zahájena stavba nové centrální stanice u ulice Propojovací.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“Od té doby probíhá podle harmonogramu, kdy již byla provedena realizace některých inženýrských sítí, byly provedeny hrubé terénní úpravy, dále také probíhá příprava podloží na založení stavby.”  </w:t>
      </w:r>
    </w:p>
    <w:p>
      <w:pPr/>
      <w:r>
        <w:rPr/>
        <w:t xml:space="preserve">Výstavba moderního zázemí pro profesionální hasiče vyjde na 236 milionů korun. Spolufinancována je z Integrovaného regionálního operačního programu a z fondů EU. Hotova má být březnu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88/hasice-na-pomoc-volali-lide-casteji-zachranari-maji-na-konte-o-600-zakroku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2026-07-03T03:01:14+02:00</dcterms:created>
  <dcterms:modified xsi:type="dcterms:W3CDTF">2026-07-03T03:01:14+02:00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