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ADRA, Charita, ČČK a další organizace žádají Frýdek-Místek o dotace na podporu zdravotnických projektů</w:t>
      </w:r>
    </w:p>
    <w:p>
      <w:pPr/>
      <w:r>
        <w:rPr/>
        <w:t xml:space="preserve">Jednou z oblastí, které se ADRA Frýdek-Místek věnuje je  podpora rodin dětí s poruchou autistického spektra. Do tohoto projektu se  pustili před třemi lety a stále nabývá na síle.</w:t>
      </w:r>
    </w:p>
    <w:p>
      <w:pPr/>
      <w:r>
        <w:rPr>
          <w:b w:val="1"/>
          <w:bCs w:val="1"/>
        </w:rPr>
        <w:t xml:space="preserve">Petr Adamus, zástupce vedoucího, DC ADRA Frýdek-Místek:</w:t>
      </w:r>
      <w:r>
        <w:rPr/>
        <w:t xml:space="preserve"> "Musíme v tuto chvíli odříkat zájemce o tyto aktivity,  protože nemáme na to kapacity v tuto chvíli. Ta podpora je pro nás důležitá,  protože cílem toho programu je ulehčit těm rodinám dětí s autismem, tu  tíživou situaci, kterou mnozí prožívají."</w:t>
      </w:r>
    </w:p>
    <w:p>
      <w:pPr/>
      <w:r>
        <w:rPr/>
        <w:t xml:space="preserve">Proto už tradičně, podobně jako další organizace, požádala  město finanční podporu, kterou už probrala rada a dále o ní budou rozhodovat  zastupitelé.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"Rada města na své 70. schůzi doporučila schválit  zastupitelstvu dotace z programu na Podporu projektů ve zdravotnictví, a  to v celkové výši 500 tisíc korun. Nejvyšší částku ve výši 200 tisíc korun  získá ADRA, a to na úhradu nákladů projektu informační a podpůrné centrum pro  rodiny s dětmi s autismem."</w:t>
      </w:r>
    </w:p>
    <w:p>
      <w:pPr/>
      <w:r>
        <w:rPr>
          <w:b w:val="1"/>
          <w:bCs w:val="1"/>
        </w:rPr>
        <w:t xml:space="preserve">Petr Adamus, zástupce vedoucího, DC ADRA Frýdek-Místek:</w:t>
      </w:r>
      <w:r>
        <w:rPr/>
        <w:t xml:space="preserve"> "Rodiče mají možnost u nás v prostorech na Adře sdílet  případně svoje tíživé situace, radit si vzájemně, a to je smyslem toho vzdělávání.  Další z oblastí, kterou rozvíjíme, tak je taková informační podpora pro  rodiny, kde je vlastně diagnostikován autismus u dětí čerstvě."</w:t>
      </w:r>
    </w:p>
    <w:p>
      <w:pPr/>
      <w:r>
        <w:rPr/>
        <w:t xml:space="preserve">Kromě toho pořádá ADRA pro děti s autismem volnočasové  aktivity, posílá dobrovolníky přímo do rodin, kteří tam pomáhají rodičům s péčí  o děti.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"Již v loňském roce jsme Adře stejnou částkou přispěli  na program Podpora dětí s autismem a jejich rodin. Ve Frýdku-Místku žije  přibližně 120 rodin s dětmi s poruchou autistického spektra, které jsou  ve školním věku. Vím, že život pečujících rodin je výrazně omezen, a právě pro  tyto rodiny je program určen."</w:t>
      </w:r>
    </w:p>
    <w:p>
      <w:pPr/>
      <w:r>
        <w:rPr/>
        <w:t xml:space="preserve">Tento týden navíc ADRA otevírá další  skupinku volnočasových aktivit pro předškolní děti s autismem. </w:t>
      </w:r>
    </w:p>
    <w:p>
      <w:pPr/>
      <w:r>
        <w:rPr>
          <w:b w:val="1"/>
          <w:bCs w:val="1"/>
        </w:rPr>
        <w:t xml:space="preserve">Petr Adamus, zástupce vedoucího, ADRA  Frýdek-Místek:</w:t>
      </w:r>
      <w:r>
        <w:rPr/>
        <w:t xml:space="preserve"> "Bude to skupina šesti malých dětí,  tedy s výrazným nízkofunkčním autismem, takže velmi náročná skupina. Takže  z toho máme velkou radost, takže tam budeme vděčni, když město nám bude  stále nakloněno."</w:t>
      </w:r>
    </w:p>
    <w:p>
      <w:pPr/>
      <w:r>
        <w:rPr/>
        <w:t xml:space="preserve">Kromě ADRY žádaly o dotace také další organizace ve městě.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"Rovněž jsme z tohoto programu podpořili i mobilní  hospicovou péči, a to Charitu Frýdek-Místek, částkou 100 tisíc korun, 40 tisíc  korun získá spolek Andělé stromu života a 20 tisíc korun mobilní Hospic  Ondrášek. Podpoříme i dva projekty Českého Červeného kříže, a to Oceňování,  evidence a propagace bezpříspěvkového dárcovství krve a také projekt Humanitární  jednotka."</w:t>
      </w:r>
    </w:p>
    <w:p>
      <w:pPr/>
      <w:r>
        <w:rPr/>
        <w:t xml:space="preserve">Konečné slovo ve schvalování financí na všechny projekty bude  mít ale až březnové zastupitelstvo.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043/adra-charita-cck-a-dalsi-organizace-zadaji-frydekmistek-o-dotace-na-podporu-zdravotnicky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2026-07-02T14:27:15+02:00</dcterms:created>
  <dcterms:modified xsi:type="dcterms:W3CDTF">2026-07-02T14:27:15+02:00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