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16.2.2021,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Karviná pravidelně nakupuje nové knižní tituly</w:t>
      </w:r>
    </w:p>
    <w:p>
      <w:pPr/>
      <w:r>
        <w:rPr/>
        <w:t xml:space="preserve">Přestože uzavření některých institucí a omezení služeb pro veřejnost trvá měsíce, v organizacích jako je knihovna se stále pracuje. </w:t>
      </w:r>
    </w:p>
    <w:p>
      <w:pPr/>
      <w:r>
        <w:rPr>
          <w:b w:val="1"/>
          <w:bCs w:val="1"/>
        </w:rPr>
        <w:t xml:space="preserve"> Markéta Kukrechtová, ředitelka RKK: </w:t>
      </w:r>
      <w:r>
        <w:rPr/>
        <w:t xml:space="preserve">“Abychom mohli půjčovat knihy, časopisy, deskové hry nebo veškeré dokumenty, které knihovna nakupuje, tak je musíme samozřejmě pořídit do knihovního fondu. Spolupracujeme s více jak 28 distributory a vydavateli a ročně zpracujeme více jak 6 tisíc knižních jednotek, což jsou knihy, časopisy, audioknihy, zvukové CD, DVD nebo deskové hry.” </w:t>
      </w:r>
    </w:p>
    <w:p>
      <w:pPr/>
      <w:r>
        <w:rPr/>
        <w:t xml:space="preserve">Každá zásilka nových knih se zkontroluje a proběhne jmenné a věcné zpracování.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 Tzn., že je vložíme do našeho online katalogu, ze kterého si je mohou čtenáři a návštěvníci  pohodlně z domova najít a my jim je nachystáme a můžou si je vypůjčit ve výdejním okénku.” </w:t>
      </w:r>
    </w:p>
    <w:p>
      <w:pPr/>
      <w:r>
        <w:rPr/>
        <w:t xml:space="preserve">Do regálů putují nové knihy obalené, aby nedošlo k jejich poškození.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“Opatřujeme je čárovým kódem nebo RFID kódem, přes který je pak vkládáme do systému do karty čtenáře, když si je vypůjčí."</w:t>
      </w:r>
    </w:p>
    <w:p>
      <w:pPr/>
      <w:r>
        <w:rPr/>
        <w:t xml:space="preserve">Nákupní komise v knihovně probíhají každý čtvrtek, konají se online. Knihovnice tak pro nakupují knižní novinky ihned, co jsou k dispozici, aby se co nejdřív dostaly ke čtenářům.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088/regionalni-knihovna-karvina-pravidelne-nakupuje-nove-knizni-titu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2026-10-31T04:18:20+01:00</dcterms:created>
  <dcterms:modified xsi:type="dcterms:W3CDTF">2026-10-31T04:18:20+01:00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