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- 15. 2. 2021</w:t>
      </w:r>
    </w:p>
    <w:p>
      <w:pPr/>
      <w:r>
        <w:rPr/>
        <w:t xml:space="preserve">Největší riziková místa jsou stále školská zařízení. Nejde ale o děti, nýbrž o učitele a zaměstnance. Stejně tak má hygiena záchyty v některých firmách. 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"Trošku se nám zvýšily počty lidí na jednotkách intenzivní péče a především na umělé plicní ventilaci, což je právě to největší riziko, které se teď bude velmi pečlivě sledovat. Právě zatížení jednotek intenzivní péče bude v podstatě svým způsobem i určujícím pro to, jaká opatření se budou přijímat pro budoucnost, případně rozvolňovat."</w:t>
      </w:r>
    </w:p>
    <w:p>
      <w:pPr/>
      <w:r>
        <w:rPr/>
        <w:t xml:space="preserve">Kraj dostal opět příkaz nachystat další lůžka, protože se očekává nárůst nakažených až o 40 procent.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"Já teda pevně věřím, že k tomu nedojde, ale je to v podstatě výsledek jakýchsi analýz rizik a je to to, co neustále opakujeme, že je omyl si myslet, že je ta situace nějak skvělá, ona skutečně je stále vysoká, vysoce riziková."</w:t>
      </w:r>
    </w:p>
    <w:p>
      <w:pPr/>
      <w:r>
        <w:rPr/>
        <w:t xml:space="preserve">Dál probíhá očkování prioritní skupiny zdravotníků a seniorů nad 80 let. Do kraje už přišlo na 60 tisíc dávek vakcín a předpokládá se, že od března bude každý týden chodit 11 700 dávek až do konce března. Očkování je tak teď priorita.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"Já jsem požádal minulý týden na jednání s vládou, aby se začala očkovat skupina učitelů, protože víte dobře, že jsme se hejtmany s vládou dohodli na tom, že od 1. 3. by se měla začít otevírat výuka pro maturitní a pro deváté ročníky a protože máme 40 procent učitelů starších 50 let, tak jsem požádal, zda-li bychom nemohli v rámci té fronty nastavit i jiné priority, než ty věkové, protože potřebujeme aby ty děti i ti učitelé byli v pořádku."</w:t>
      </w:r>
    </w:p>
    <w:p>
      <w:pPr/>
      <w:r>
        <w:rPr/>
        <w:t xml:space="preserve">Další informace v záznamu brífinku.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99/brifink-po-jednani-krizoveho-stabu-moravskoslezskeho-kraje--15-2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