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projekt využil novojičínský participativní rozpočet</w:t>
      </w:r>
    </w:p>
    <w:p>
      <w:pPr/>
      <w:r>
        <w:rPr/>
        <w:t xml:space="preserve">Workshop, jehož tématem byl participativní rozpočet, připravili v rámci programu Erasmus+ studenti Mendelovy střední školy v Novém Jičíně. Spolupracovali s radnicí a využili dokumenty z webu města, postupovali přesně tak, jako skuteční předkladatelé projektů, které mají zlepšit život ve městě. Samozřejmě ale v anglickém jazyce. </w:t>
      </w:r>
    </w:p>
    <w:p>
      <w:pPr/>
      <w:r>
        <w:rPr>
          <w:b w:val="1"/>
          <w:bCs w:val="1"/>
        </w:rPr>
        <w:t xml:space="preserve">Petra Zapletal, Mendelova střední škola: </w:t>
      </w:r>
      <w:r>
        <w:rPr/>
        <w:t xml:space="preserve">“Předkladatelé projektu byly mezinárodní skupiny studentů z České republiky, Estonska, Španělska a Norska. A místo konzultace s úřadem jsme využívali vzájemnou inspiraci, jak se něco podobného realizuje v těch jednotlivých zemích.”  </w:t>
      </w:r>
    </w:p>
    <w:p>
      <w:pPr/>
      <w:r>
        <w:rPr/>
        <w:t xml:space="preserve">Pracovní skupiny byly čtyři, jedna z nich obhajovala myšlenku altánku ve městě, jiná lesní bar nebo piknikové místo s grilem. Novou zkušeností pro všechny byla realizace workshopu formou online. </w:t>
      </w:r>
    </w:p>
    <w:p>
      <w:pPr/>
      <w:r>
        <w:rPr>
          <w:b w:val="1"/>
          <w:bCs w:val="1"/>
        </w:rPr>
        <w:t xml:space="preserve">Marika Lošťáková, obor veřejná správa, Mendelova střední škola: 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05/evropsky-projekt-vyuzil-novojicinsky-participativn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2026-05-16T07:14:20+02:00</dcterms:created>
  <dcterms:modified xsi:type="dcterms:W3CDTF">2026-05-16T07:14:20+02:00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