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most v Bludovicích rozvětví cyklostezku, stavět se má letos</w:t>
      </w:r>
    </w:p>
    <w:p>
      <w:pPr/>
      <w:r>
        <w:rPr/>
        <w:t xml:space="preserve">Cyklostezku Koleje z Nového Jičína do Hostašovic využívají v tomto období běžkaři na lyžích. Jakmile sníh roztaje, zaplní ji opět cyklisté. Časem se budou moci projet i po novém okruhu, který trasa získá díky tomu, že město vykoupilo od ministerstva obrany tento železniční most a okolní pozemky v Bludovicích  o výměře 16 tisíc metrů čtverečních za 1,7 milionu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viaduktu, na kterém stojím to je předmětem investičních akcí letošního roku. Momentálně jsme ve fázi projektové dokumentace a povolovacího řízení kácení stromů. De facto prodloužíme stávající cyklostezku o 600 metrů směrem k vojenskému opravárenskému závodu a tam se budeme napojovat na Tropické údolí a směr Čerťák.”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“Rozpočet je v tuto chvíli 7,6 milionů korun bez DPH. V jarních měsících by mělo dojít k vysoutěžení zhotovitele a ve druhé polovině roku k samotné výstavbě.”</w:t>
      </w:r>
    </w:p>
    <w:p>
      <w:pPr/>
      <w:r>
        <w:rPr/>
        <w:t xml:space="preserve">Bývalý železniční most kdysi sloužil jako spojka do vojenského opravárenského podniku. Koleje už tudy ale nevedou a léta po něm žádný vlak neprojel.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projektovou dokumentaci jsme získali 300 tisíc korun z Moravskoslezského kraje v rámci dotačního programu Podpora rozvoje cykloturistiky. Hodláme podat žádost na Moravskoslezský kraj právě i na vybudování i té samotné cyklostezky.” </w:t>
      </w:r>
    </w:p>
    <w:p>
      <w:pPr/>
      <w:r>
        <w:rPr/>
        <w:t xml:space="preserve">Město už je také majitelem areálu bývalého vlakového nádraží, kde bude cyklostezka prodloužena opačným směrem - zhruba 350 metrů blíže k centru. Pozemky i budovy vykoupilo od Správy železniční a dopravní cesty za 2,9 milionů korun a připravuje výběrové řízení na zhotovitele projektové dokumentace.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Horního nádraží tak tam má město v plánu celý prostor revitalizovat. Podařilo se nám koupit celé nádraží, včetně budov. Také od fyzické osoby se nám letos podařil sousedící malý domek.”  </w:t>
      </w:r>
    </w:p>
    <w:p>
      <w:pPr/>
      <w:r>
        <w:rPr/>
        <w:t xml:space="preserve">V bývalé výpravčí budově je v přízemí prodejna vybavení koupelen, horní byty jsou prázdné. Součástí nově nabytého majetku města je i část pozemků, který dnes využívá prodejna dřeva.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“Pokud jde o budovy, které jsou součástí areálu bývalého vlakového nádraží, tak ty mají své nájemce, kteří zatím v nájmu zůstávají, protože v tuto chvíli nevíme, jaké bude přesné využití budov.“</w:t>
      </w:r>
    </w:p>
    <w:p>
      <w:pPr/>
      <w:r>
        <w:rPr/>
        <w:t xml:space="preserve">Cyklostezka Koleje byla vybudovaná v letech 2013 až 2014. Letos končí její udržitelnost v rámci dotace z Regionálního operačního programu. Dojde tedy k zániku svazku obcí, který byl pro její realizaci zřízen. Části cyklostezky tedy připadnout do vlastnictví jednotlivých obcí, na jejichž katastru se nachází.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44/zeleznicni-most-v-bludovicich-rozvetvi-cyklostezku-stavet-se-ma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2026-07-06T14:04:49+02:00</dcterms:created>
  <dcterms:modified xsi:type="dcterms:W3CDTF">2026-07-06T14:04:49+02:00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