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 polskou obcí Hažlach postaví lávku v Loukách. Sloužit bude pěším a cyklistům</w:t>
      </w:r>
    </w:p>
    <w:p>
      <w:pPr/>
      <w:r>
        <w:rPr/>
        <w:t xml:space="preserve">Díky dobré česko-polské spolupráci se lidé dočkají znovupostavení lávky, která dříve stávala v městské části Louky, v blízkosti ulici Ke Hřišti a spojovala oba břehy Olše dokud ji nespláchla velká voda. Lidé se tak znovu bez problémů dostali do části Pogvizdov obce Hažlach. 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</w:t>
      </w:r>
      <w:r>
        <w:rPr/>
        <w:t xml:space="preserve"> “V únoru tohoto roku nás vyzval poskytovatel dotace, abychom sdělili, zda-li máme ještě po třech a půl letech zájem tento projekt realizovat. My a obec Hažlach jsme se dohodli, že ano a v březnu tohoto roku začnou projektové přípravy této akce."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“Jsme požádali v rámci česko-polských projektů o peníze na projektovou dokumentaci. teď nám byly přiznány, takže budeme chystat soutěž na projektovou dokumentaci a budeme se připravovat."</w:t>
      </w:r>
    </w:p>
    <w:p>
      <w:pPr/>
      <w:r>
        <w:rPr/>
        <w:t xml:space="preserve">Projektová dokumentace se bude připravovat 15 měsíců, od května do srpna příštího roku.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 "</w:t>
      </w:r>
      <w:r>
        <w:rPr/>
        <w:t xml:space="preserve">Bude vytvořena projektová dokumentace včetně všech zaměření geodetických posouzení z hlediska povodňových opatření a aktuálního stavu řeky Olše. Bude vyhotovena projektová dokumentace pro stavební a územní řízení a podobně."</w:t>
      </w:r>
    </w:p>
    <w:p>
      <w:pPr/>
      <w:r>
        <w:rPr/>
        <w:t xml:space="preserve">Už před pár lety byla zhotovena první vizualizace. Je ale pravděpodobné, že podoba lávky bude jiná než se původně předpokládalo. Lávka bude určena pouze pro pěší a cyklisty, automobilová doprava bude vyloučena.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57/karvina-s-polskou-obci-hazlach-postavi-lavku-v-loukach-slouzit-bude-pesim-a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2026-05-16T12:13:48+02:00</dcterms:created>
  <dcterms:modified xsi:type="dcterms:W3CDTF">2026-05-16T12:13:48+02:00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