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Šachty v kraji postupně končí. Z OKD přecházejí pod DIAMO</w:t>
      </w:r>
    </w:p>
    <w:p>
      <w:pPr/>
      <w:r>
        <w:rPr/>
        <w:t xml:space="preserve">Od 1. března už doly ČSA a Darkov budou spadat pod státní podnik Diamo, který se zabývá především zahlazovacími pracemi po hornické činnosti. Na sanaci šachet zůstane pracovat pouze 500 zaměstnanců OKD. Ostatní musejí odejít. </w:t>
      </w:r>
    </w:p>
    <w:p>
      <w:pPr/>
      <w:r>
        <w:rPr>
          <w:b w:val="1"/>
          <w:bCs w:val="1"/>
        </w:rPr>
        <w:t xml:space="preserve">Karel Havlíček, ministr průmyslu a obchodu:</w:t>
      </w:r>
      <w:r>
        <w:rPr/>
        <w:t xml:space="preserve"> "1 252 absolvuje v první polovině  března propouštěcí pohovory. Výše odstupného se odvíjí od způsobu ukončení  pracovního poměru a od počtu odpracovaných let. V případě ukončení pracovního poměru dohodou  může zaměstnanec obdržet až 11násobek průměrného měsíčního výdělku."</w:t>
      </w:r>
    </w:p>
    <w:p>
      <w:pPr/>
      <w:r>
        <w:rPr/>
        <w:t xml:space="preserve">Kraj chce pomoci i firmám, které byly na OKD napojeny a nyní kvůli jeho konci přijdou o zakázky. Je jich asi 300.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„Nechceme  nechat tyto firmy a jejich zaměstnance na holičkách, proto vznikl krajský program TASK FORCE OKD,  který má za cíl pomoci firmám vyrovnat se s útlumem a ukončením těžby uhlí v regionu tak, aby dál  úspěšně fungovaly a dávaly lidem práci. Cestou je pomoc získat finanční prostředky na inovace a  úpravu jejich programu.“</w:t>
      </w:r>
    </w:p>
    <w:p>
      <w:pPr/>
      <w:r>
        <w:rPr/>
        <w:t xml:space="preserve">Zbývající šachty v letošním roce zavřeny nebudou. Jde o Důl ČSM-sever a ČSM-jih, které bude společnost OKD dál provozovat jako jeden důl.</w:t>
      </w:r>
    </w:p>
    <w:p>
      <w:pPr/>
      <w:r>
        <w:rPr>
          <w:b w:val="1"/>
          <w:bCs w:val="1"/>
        </w:rPr>
        <w:t xml:space="preserve">Karel Havlíček, ministr průmyslu a obchodu: </w:t>
      </w:r>
      <w:r>
        <w:rPr/>
        <w:t xml:space="preserve">"Necháváme ten termín otevřený, rozhodně ne letos. Nejbližší možný termín je konec roku 2022, to není ještě úplně definitivně stanovené, bude o tom určitě diskuse v následujících měsících. Bude to rozhodně záviset na vývoji cen uhlí, i na celkových ekonomických výsledcích společnosti."</w:t>
      </w:r>
    </w:p>
    <w:p>
      <w:pPr/>
      <w:r>
        <w:rPr/>
        <w:t xml:space="preserve">Kraj připravuje proměnu území po těžbě mezi městy Karviná, Havířov a Orlová. Chce tam rozvíjet inovativní podnikání, ale také vytvořit lidem možnosti pro trávení volného času, například vystavět cyklostezky.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85/sachty-v-kraji-postupne-konci-z-okd-prechazeji-pod-di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2026-05-08T09:49:55+02:00</dcterms:created>
  <dcterms:modified xsi:type="dcterms:W3CDTF">2026-05-08T09:49:55+02:00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