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Bytový fond v centru Ostravy se postupně obnovuje. Zájem o byty je velký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“Je tam spousta vlastníků malých pozemků. My jsme se rozhodli, že začneme oslovovat ty jednotlivé vlastníky a pokusíme se tyto pozemky vykoupit tak, abychom s tím územím mohli vůbec něco dělat. V podstatě tam kdysi stály garáže. Je to území, kde jsou bohužel i nevyjasněné majetkové vztahy, takže to bude běh na dlouhou trať.”</w:t>
      </w:r>
    </w:p>
    <w:p>
      <w:pPr/>
      <w:r>
        <w:rPr/>
        <w:t xml:space="preserve">Přáním radnice je do 5 let toto území vyčistit a poté by tady mohl vzniknout například park.  Zastupitelé schválili i materiál týkající se bytů, který byl unikátní tím, že se na zastupitelstvu objevil vůbec poprvé.</w:t>
      </w:r>
    </w:p>
    <w:p>
      <w:pPr/>
      <w:r>
        <w:rPr>
          <w:b w:val="1"/>
          <w:bCs w:val="1"/>
        </w:rPr>
        <w:t xml:space="preserve">David Witosz, místostarosta MOb Moravská Ostrava a Přívoz: </w:t>
      </w:r>
      <w:r>
        <w:rPr/>
        <w:t xml:space="preserve">“Z něho se dá vyčíst několik zajímavých informací, co se vlastně v tom roce 2010 až 2020 dělo.” </w:t>
      </w:r>
    </w:p>
    <w:p>
      <w:pPr/>
      <w:r>
        <w:rPr/>
        <w:t xml:space="preserve">Zatímco v první polovině tohoto desetiletí lidé byty opouštěli a radnice tak měla z nájmů o více než 10 milionů méně, od roku 2015 se pak začala situace obracet. </w:t>
      </w:r>
    </w:p>
    <w:p>
      <w:pPr/>
      <w:r>
        <w:rPr>
          <w:b w:val="1"/>
          <w:bCs w:val="1"/>
        </w:rPr>
        <w:t xml:space="preserve">David Witosz, místostarosta MOb Moravská Ostrava a Přívoz: </w:t>
      </w:r>
      <w:r>
        <w:rPr/>
        <w:t xml:space="preserve">“Bytový fond za poslední dva roky průběžně stoupá, obnovuje se a vlastně čísla, která byla představena našim zastupitelům ukazují, že ta regenerace má smysl, že se zvyšuje standard bydlení a tím se také zvyšují výnosy z nájmů.”</w:t>
      </w:r>
    </w:p>
    <w:p>
      <w:pPr/>
      <w:r>
        <w:rPr>
          <w:b w:val="1"/>
          <w:bCs w:val="1"/>
        </w:rPr>
        <w:t xml:space="preserve">Zuzana Ožanová, starostka MOb Moravská Ostrava a Přívoz: </w:t>
      </w:r>
      <w:r>
        <w:rPr/>
        <w:t xml:space="preserve">“Domnívám se, že by to naše občany mohlo zajímat. Doporučuji podívat se na náš web, kde v materiálech pro zastupitelstvo tento materiál naleznou.”</w:t>
      </w:r>
    </w:p>
    <w:p>
      <w:pPr/>
      <w:r>
        <w:rPr/>
        <w:t xml:space="preserve">Informace o vývoji bytového fondu budou zveřejněny také v měsíčníku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4286/bytovy-fond-v-centru-ostravy-se-postupne-obnovuje-zajem-o-byty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2026-08-29T22:03:54+02:00</dcterms:created>
  <dcterms:modified xsi:type="dcterms:W3CDTF">2026-08-29T22:03:54+02:00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