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místo pro radar připravuje město tam, kde řidiči jezdí i stovkou</w:t>
      </w:r>
    </w:p>
    <w:p>
      <w:pPr/>
      <w:r>
        <w:rPr/>
        <w:t xml:space="preserve">S měřením rychlosti vozidel začala městská policie v Novém Jičíně 1. března loňského roku na Revoluční ulici, v prosinci přibylo další měřící stanoviště na Palackého a do třetice bude radar sloužit také v Bludovicích. Místo pro jeho instalaci vybrala radnice ve spolupráci s městskou a dopravní policií. Bude u mateřské školy, v blízkosti přechodu pro chodce.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té úřednické činnosti dopravní policie vyplývá, že v tomto úseku se koná ta přestupková činnost, konkrétně vysoká rychlost řidičů. I na doporučení dopravní policie jsme se shodli na dalším umístění toho bodového měření. Údajně ve večerních hodinách se tu auta pohybují i rychlostí 100 kilometrů za hodin.” </w:t>
      </w:r>
    </w:p>
    <w:p>
      <w:pPr/>
      <w:r>
        <w:rPr>
          <w:b w:val="1"/>
          <w:bCs w:val="1"/>
        </w:rPr>
        <w:t xml:space="preserve">Petr Brandejs, člen osadního výboru v Bludovicích: “</w:t>
      </w:r>
      <w:r>
        <w:rPr/>
        <w:t xml:space="preserve">My jsme samozřejmě rádi, že v Bludovicích bude umístěn radar, protože i po zkušenostech s předchozím radarem, který ale neuděloval pokuty,  se nám zdálo, že doprava se zklidnila. Takže si myslíme, že to pomůže jak kvalitě života, to znamená ztišení té dopravy, tak i bezpečnosti v Bludovicích.”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“Zaznamenali jsme řadu stížností na nedodržování povolené rychlosti v této lokalitě. Samozřejmě, umístění radaru v této lokalitě je také z důvodu mateřské školky, kdy nám tady procházejí děti.” </w:t>
      </w:r>
    </w:p>
    <w:p>
      <w:pPr/>
      <w:r>
        <w:rPr>
          <w:b w:val="1"/>
          <w:bCs w:val="1"/>
        </w:rPr>
        <w:t xml:space="preserve">Petr Brandejs, člen osadního výboru v Bludovicích: </w:t>
      </w:r>
      <w:r>
        <w:rPr/>
        <w:t xml:space="preserve">“Osadní výbor, na základě podnětů občanů, dlouhodobě pracuje na tom, aby Bludovice byly bezpečnější. Vybudovat tu přechod pro chodce trvalo několik let, stejně jako rozšíření cyklostezky a umožnění chodcům, aby se dostali k autobusové zastávce. Takže my tu dopravu vnímáme jako velice bolavé místo a těšíme se i na Palačovskou spojku, že nám uleví s nákladní dopravou a tak dále.”  </w:t>
      </w:r>
    </w:p>
    <w:p>
      <w:pPr/>
      <w:r>
        <w:rPr/>
        <w:t xml:space="preserve">Na základě podnětu osadního výboru se tu na konci roku 2019 také podařilo zrealizovat bezpečnější přecházení silnice na konci Bludovic. Hlavní komunikaci tu rozdělil ostrůvek,  a vznikl zde nový prostor pro autobusovou zastávku u České školy. </w:t>
      </w:r>
    </w:p>
    <w:p>
      <w:pPr/>
      <w:r>
        <w:rPr/>
        <w:t xml:space="preserve">Měřícího stanoviště pro umístění radaru by se místní měli dočkat letos. V současné době se připravuje projektová dokumentace.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“Nejdůležitějším faktorem je, abychom splňovali metodiku umisťování těchto zařízení, to znamená,  že musí být umístěno v blízkosti školského zařízení a v blízkosti přechodu pro chodce.” </w:t>
      </w:r>
    </w:p>
    <w:p>
      <w:pPr/>
      <w:r>
        <w:rPr/>
        <w:t xml:space="preserve">Městská policie ke konci roku vyhodnotila účinnost radaru na Revoluční ulici. Ke správnímu řízení putovalo 12  a půl tisíce oznámení o překročení rychlosti.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“Dopravní situace  na ulici Revoluční se nám po umístění radaru zklidnila. Po spuštění radaru se počty přestupků pohybovaly až kolem 80 denně. Po ustálení situace a přivyknutí řidičů, tak jsem se v současné době dostali na 40 až 50 přestupků denně. Samozřejmě je to v závislosti na počasí. Ta sama situace by měla nastat na ulici Palackého. K dnešnímu dni došlo k ověření jednotlivých míst a bude vše nachystáno, abychom byli schopni radar přemisťovat na ulici Palackého.”      </w:t>
      </w:r>
    </w:p>
    <w:p>
      <w:pPr/>
      <w:r>
        <w:rPr/>
        <w:t xml:space="preserve">Zařízení pro měření rychlosti na území města na konci února prověřil český metrologický ústav, ze zákona je nutné zkalibrovat tyto přístroje minimálně jednou ročně. </w:t>
      </w:r>
    </w:p>
    <w:p>
      <w:pPr/>
      <w:r>
        <w:rPr/>
        <w:t xml:space="preserve">Samotný radar zatím město vlastní jeden a ten bude po měřících stanovištích rotovat. Rychlost měří obousměrně.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315/dalsi-misto-pro-radar-pripravuje-mesto-tam-kde-ridici-jezdi-i-sto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2026-04-07T01:33:52+02:00</dcterms:created>
  <dcterms:modified xsi:type="dcterms:W3CDTF">2026-04-07T01:33:52+02:00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