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3.3.2021,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Diamo převzalo od OKD karvinské doly ČSA a Darkov i s horníky, začala postupná likvidace šachet</w:t>
      </w:r>
    </w:p>
    <w:p>
      <w:pPr/>
      <w:r>
        <w:rPr/>
        <w:t xml:space="preserve">Černouhelné doly ČSA a Darkov v  Karviné už nepatří pod OKD, ale pod státní podnik Diamo. Od začátku března v nich započaly práce na jejich útlum, který ve finále skončí demolicí povrchových objektů a zasypáním jam. Na likvidaci šachty se podílejí někteří horníci, ti ostatní už si hledají práci jinde. </w:t>
      </w:r>
    </w:p>
    <w:p>
      <w:pPr/>
      <w:r>
        <w:rPr>
          <w:b w:val="1"/>
          <w:bCs w:val="1"/>
        </w:rPr>
        <w:t xml:space="preserve">Ludvík Kašpar, ředitel státního podniku DIAMO: </w:t>
      </w:r>
      <w:r>
        <w:rPr/>
        <w:t xml:space="preserve">“Spolu s doly přebíráme i dobývací prostory a zaměstnance. Se zaměstnanci veškeré závazky, které se k nim vztahují. Jedná se o 1749 zaměstnanců, kteří přecházejí na státní podnik Diamo, z nich 1252 bude propuštěno a 497 zaměstnanců zůstane na státním podniku Diamo a budou zajišťovat útlumové práce v této lokalitě Karvinska.”</w:t>
      </w:r>
    </w:p>
    <w:p>
      <w:pPr/>
      <w:r>
        <w:rPr/>
        <w:t xml:space="preserve">{{souvisejici-clanek-"11000024322"}}</w:t>
      </w:r>
    </w:p>
    <w:p>
      <w:pPr/>
      <w:r>
        <w:rPr/>
        <w:t xml:space="preserve">Z podzemí se bude vyklízet vše, co má hodnotu a dá se ještě použít. Co nejvíce se také sníží energetická náročnost provozu. Právě na tom se budou podílet desítky horníků.  </w:t>
      </w:r>
    </w:p>
    <w:p>
      <w:pPr/>
      <w:r>
        <w:rPr>
          <w:b w:val="1"/>
          <w:bCs w:val="1"/>
        </w:rPr>
        <w:t xml:space="preserve">Josef Lazárek, ředitel závodu DARKOV, DIAMO: </w:t>
      </w:r>
      <w:r>
        <w:rPr/>
        <w:t xml:space="preserve">“Tito pracovníci budou zajišťovat, co se týká dolů ČSA a Darkov zajišťovací provoz. To znamená po výklizu všech činných pracovišť na ČSA, které zajišťuje OKD my přecházíme okamžitě do budování izolačních objektů, výklizu tak, aby naprosto bezpečný provoz mohl pokračovat.” </w:t>
      </w:r>
    </w:p>
    <w:p>
      <w:pPr/>
      <w:r>
        <w:rPr/>
        <w:t xml:space="preserve">{{souvisejici-clanek-"11000024234"}}</w:t>
      </w:r>
    </w:p>
    <w:p>
      <w:pPr/>
      <w:r>
        <w:rPr/>
        <w:t xml:space="preserve">Útlumové práce a zajišťovací provoz budou  trvat několik měsíců. </w:t>
      </w:r>
    </w:p>
    <w:p>
      <w:pPr/>
      <w:r>
        <w:rPr>
          <w:b w:val="1"/>
          <w:bCs w:val="1"/>
        </w:rPr>
        <w:t xml:space="preserve">Josef Lazárek, ředitel závodu DARKOV, DIAMO:</w:t>
      </w:r>
      <w:r>
        <w:rPr/>
        <w:t xml:space="preserve"> “Konečnou fázi je zásyp předmětných jam. Je třeba si uvědomit, že těch jam je v přebírané části OKD 18. To je obrovský objem práce.” </w:t>
      </w:r>
    </w:p>
    <w:p>
      <w:pPr/>
      <w:r>
        <w:rPr/>
        <w:t xml:space="preserve">Jen letos si útlum těžby a likvidace šachet vyžádají necelé 3 miliardy korun. Do roku 2035 by to mělo být až 16 miliard. </w:t>
      </w:r>
    </w:p>
    <w:p>
      <w:pPr/>
      <w:r>
        <w:rPr/>
        <w:t xml:space="preserve">{{souvisejici-clanek-"11000024158"}}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339/diamo-prevzalo-od-okd-karvinske-doly-csa-a-darkov-i-s-horniky-zacala-postupna-likvidace-sach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2026-04-16T18:44:07+02:00</dcterms:created>
  <dcterms:modified xsi:type="dcterms:W3CDTF">2026-04-16T18:44:07+02:00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