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Stačí jedno kliknutí a strážníci v Havířově poznají, zda není vozidlo v pátrání</w:t>
      </w:r>
    </w:p>
    <w:p>
      <w:pPr/>
      <w:r>
        <w:rPr/>
        <w:t xml:space="preserve">Městská policie v Havířově ráda pořizuje technické novinky. Nedávno zakoupila druhou mobilní služebnu, termovize, investuje do rozšíření kamerových systémů. Nyní jako první České republice používá i čtečku registračních značek. </w:t>
      </w:r>
    </w:p>
    <w:p>
      <w:pPr/>
      <w:r>
        <w:rPr>
          <w:b w:val="1"/>
          <w:bCs w:val="1"/>
        </w:rPr>
        <w:t xml:space="preserve">Petr Šataník, zástupce ředitele MP Havířov: </w:t>
      </w:r>
      <w:r>
        <w:rPr/>
        <w:t xml:space="preserve"> "Aplikace umí načíst, nasnímat registrační značky vozidel. Následně to vyhodí v barevném podtextu. Zelená barva znamená, že vozidlo je v pořádku, nebylo řešeno,  Pokud má oranžový podtext, tak vozidlo již bylo řešeno za nějaký přestupek. Na parkovištích pokud nasnímáme značku a zobrazí se červený podtext to znamená, že vozidlo je v pátrání PČR."</w:t>
      </w:r>
    </w:p>
    <w:p>
      <w:pPr/>
      <w:r>
        <w:rPr/>
        <w:t xml:space="preserve">Hlavní výhodou je, že aplikace může načíst mnoho registračních značek a v podstatě je vyhodnotit ihned.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"V podstatě budeme moct prověřit všechna vozidla na území celého města v průběhu určitého časového úseku a zjistíme zda jsou, či nejsou zcizená, jsou to vozidla, která řídí problémoví řidiči, protože to auto samo přestupek neudělá."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ne že jen investujeme do těch technologií a investujeme do kamerových systémů, investujeme i do software, takže dneska je našem MP opět lídrem v ČR. Jako první mají spuštěnou aplikaci, která jim umožňuje zefektivnit jejich práci."</w:t>
      </w:r>
    </w:p>
    <w:p>
      <w:pPr/>
      <w:r>
        <w:rPr/>
        <w:t xml:space="preserve">Městská policie by chtěla rovněž začít používat podobnou aplikaci i na občanské průkazy.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415/staci-jedno-kliknuti-a-straznici-v-havirove-poznaji-zda-neni-vozidlo-v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2026-06-28T17:36:12+02:00</dcterms:created>
  <dcterms:modified xsi:type="dcterms:W3CDTF">2026-06-28T17:36:12+02:00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