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9.3.2021, 18:37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Bývalou ZŠ Mánesova v Havířově pro výstavbu druhé ledové plochy investor nezíská, nesplnil podmínky</w:t>
      </w:r>
    </w:p>
    <w:p>
      <w:pPr/>
      <w:r>
        <w:rPr/>
        <w:t xml:space="preserve">Zastupitelé v lednu schválili záměr prodeje bývalé Základní školy Mánesova pro výstavbu sportovní haly s ledovou plochu. O projekt měl zájem konkrétní soukromý investor, který by i na své náklady budovu zboural. Nakonec ale z projektu sešlo.</w:t>
      </w:r>
    </w:p>
    <w:p>
      <w:pPr/>
      <w:r>
        <w:rPr>
          <w:b w:val="1"/>
          <w:bCs w:val="1"/>
        </w:rPr>
        <w:t xml:space="preserve">Ondřej Baránek (ANO), náměstek primátora:</w:t>
      </w:r>
      <w:r>
        <w:rPr/>
        <w:t xml:space="preserve"> "Přihlásil se jediný uchazeč HC Wolves Český Těšín, kteří nesplnili pro nás jedinou podstatnou podmínku, která byla souhlas s cenou, kterou jsme tam dali a na základě toho byl vyloučen.”</w:t>
      </w:r>
    </w:p>
    <w:p>
      <w:pPr/>
      <w:r>
        <w:rPr/>
        <w:t xml:space="preserve">Jakou cenu stanovilo město?</w:t>
      </w:r>
    </w:p>
    <w:p>
      <w:pPr/>
      <w:r>
        <w:rPr>
          <w:b w:val="1"/>
          <w:bCs w:val="1"/>
        </w:rPr>
        <w:t xml:space="preserve">Ondřej Baránek (ANO), náměstek primátora:</w:t>
      </w:r>
      <w:r>
        <w:rPr/>
        <w:t xml:space="preserve"> “Myslím, že tam bylo 15,9 milionu korun a on tam ve svém návrhu dal, že by to vzal za korunu, jakoby symbolickou cenu, protože s tím bude mít samozřejmě náklady zejména se stržením té stavby. Na jednu stranu tomu rozumím, ale na druhou stranu ten záměr byl vypsán takto a my jsme nemohli postupovat jinak.”    </w:t>
      </w:r>
    </w:p>
    <w:p>
      <w:pPr/>
      <w:r>
        <w:rPr/>
        <w:t xml:space="preserve">Co bude nyní následovat? Protože pozemky jsou tam krásné, budova je sice ve stavu, v jakém je. </w:t>
      </w:r>
    </w:p>
    <w:p>
      <w:pPr/>
      <w:r>
        <w:rPr>
          <w:b w:val="1"/>
          <w:bCs w:val="1"/>
        </w:rPr>
        <w:t xml:space="preserve">Ondřej Baránek (ANO), náměstek primátora:</w:t>
      </w:r>
      <w:r>
        <w:rPr/>
        <w:t xml:space="preserve"> “My toto musíme ještě zvážit, zda tento záměr nevypíšeme ještě jednou, protože zkusíme najít další případné zájemce, kdo by toleroval cenu a pokud by nějaký byl, tak bychom ten záměr vypsali ještě jednou v té podobě, která byla.  Pokud ne, tak budeme zvažovat, protože ten záměr města vybudovat halu je v programovém prohlášení a byli bychom rádi, kdyby tam byla další ledová plocha stála. Bylo by to za mě fajn.  Víme, že kritickým nedostatkem se tam především potýkáme s kritickým nedostatkem parkovacích míst, které potřebujeme změnit. To znamená, že bychom tam vybudovali určitě parkoviště.”</w:t>
      </w:r>
    </w:p>
    <w:p>
      <w:pPr/>
      <w:r>
        <w:rPr/>
        <w:t xml:space="preserve">Město bude zvažovat i získání dotace z Národní sportovní agentury.  Soukromého investora preferuje zejména proto, že by za ním šly i následné mandatorní výdaje.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455/byvalou-zs-manesova-v-havirove-pro-vystavbu-druhe-ledove-plochy-investor-neziska-nesplnil-podm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2026-10-31T02:20:37+01:00</dcterms:created>
  <dcterms:modified xsi:type="dcterms:W3CDTF">2026-10-31T02:20:37+01:00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