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Ohlasy z OKD na konec těžby uhlí</w:t>
      </w:r>
    </w:p>
    <w:p>
      <w:pPr/>
      <w:r>
        <w:rPr/>
        <w:t xml:space="preserve">A na závěr  přinášíme pohled na problematiku ukončení těžby uhlí přímo ze společnosti OKD. </w:t>
      </w:r>
    </w:p>
    <w:p>
      <w:pPr/>
      <w:r>
        <w:rPr>
          <w:b w:val="1"/>
          <w:bCs w:val="1"/>
        </w:rPr>
        <w:t xml:space="preserve">Radim  Tabášek, výkonný ředitel, OKD a. s.:</w:t>
      </w:r>
      <w:r>
        <w:rPr/>
        <w:t xml:space="preserve"> „Žádné rozhodnutí o útlumu těžby  v rámci OKD přijato nebylo. Tento bussines s černým uhlím je hodně  citlivý na některé věci. Nejvyšší citlivost je samozřejmě cena uhlí, možnost  realizace ceny uhlí. Je třeba přiznat, že současná doba s tou cenou není  příliš pozitivně nastavena, když to řeknu jednoduše, ale musíme s tím  pracovat a jedeme dál. Já vždycky parafrázuji: řekněte mi, kolik uhlí bude stát  a já vám řeknu, kolik máme zásob, protože de facto navazuju na to, co jsem řekl  předtím. Ta cena toho uhlí a ekonomika toho dobývání je prioritní v tomto  businessu.“</w:t>
      </w:r>
    </w:p>
    <w:p>
      <w:pPr/>
      <w:r>
        <w:rPr>
          <w:b w:val="1"/>
          <w:bCs w:val="1"/>
        </w:rPr>
        <w:t xml:space="preserve">David Hájek,  ředitel provozu OKD:</w:t>
      </w:r>
      <w:r>
        <w:rPr/>
        <w:t xml:space="preserve"> „Čeká nás budoucnost na dole ČSM, kde jsme se snažili  vymyslet takový program, aby ta budoucnost byla jistá, abychom neměli  bezpečnostní nebo provozní problémy, protože budeme mít méně porubu, méně  osádek a každý výpadek by mohl být osudný, proto je třeba dělat ten plán s hlavou  na krku tak, aby poruby byly jisté, abychom eliminovali všechna nebezpečí,  abychom předvídali všechny potíže a zároveň, abychom šetřili náklady tak, ať  můžeme existovat co nejdéle, nejlépe do konce roku 2022.“</w:t>
      </w:r>
    </w:p>
    <w:p>
      <w:pPr/>
      <w:r>
        <w:rPr>
          <w:b w:val="1"/>
          <w:bCs w:val="1"/>
        </w:rPr>
        <w:t xml:space="preserve">Vanda  Staňková, předsedkyně představenstva OKD:</w:t>
      </w:r>
      <w:r>
        <w:rPr/>
        <w:t xml:space="preserve"> „Důl ČSM bude stále těžit a plánujeme  v pokračování těžby až do konce roku 2022. Předpokládáme, že v tomto  roce vytěžíme z dolu ČSM zhruba 1800 kilotun uhlí, částečně energetického,  ale ve velké většině koksovatelného kvalitního uhlí. Já bych chtěla využít této  příležitosti i k tomu, abych velmi poděkovala všem lidem, kteří jsou a  budou zaměstnáni v OKD. Chci jim poděkovat za jejich obětavou práci, za  to, že se tomu věnovali po celý život. Mě osobně bylo velmi líto, že jsme se  nemohli všichni zúčastnit posledního vozíku a že jsme tuto akci museli pojmout  komorním způsobem. Já musím říct, že dnešek pro mě byl velmi silný, protože  kolektivy, které dnes vyvezly poslední vozík, tak do poslední chvíle do rána  rubaly a teď teprve jede uhlí, které vyrubaly pod zemí na další zpracování. A  já jsem jim za to strašně vděčná, za všechnu tu práci, protože kolektivy, které  těžily do poslední chvilky, tak i díky nim jsme únorovou těžbu splnili na 100%  a je to opravdu jenom díky těm lidem, díky těm chlapům, kteří pracují  v dole. Přestože dnešek je pro mě smutný, tak my nekončíme a budeme dál  pokračovat na dole ČSM a někteří, kteří byli tady na dole ČSA, budou dál  pokračovat s námi. A my věříme, že budeme pokračovat stejně úspěšně, jako  byl úspěšný i tento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30/energie-a-kraj-ohlasy-z-okd-na-konec-tezby-u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2026-08-25T20:40:04+02:00</dcterms:created>
  <dcterms:modified xsi:type="dcterms:W3CDTF">2026-08-25T20:40:04+02:00</dcterms:modified>
</cp:coreProperties>
</file>

<file path=docProps/custom.xml><?xml version="1.0" encoding="utf-8"?>
<Properties xmlns="http://schemas.openxmlformats.org/officeDocument/2006/custom-properties" xmlns:vt="http://schemas.openxmlformats.org/officeDocument/2006/docPropsVTypes"/>
</file>