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Organizace, které pomáhají pěstounům, žádají o podporu</w:t>
      </w:r>
    </w:p>
    <w:p>
      <w:pPr/>
      <w:r>
        <w:rPr/>
        <w:t xml:space="preserve">Spolek  Do náruče  je jednou z 26 organizací v Moravskoslezském kraji,  které jsou k dispozici pěstounům. Pomáhají se začleněním  dítěte do nové rodiny, poskytují psychologickou podporu a  dohlížejí na to, aby pěstounská péče fungovala správně.   Jejich  služeb využívá také Eva Turtáková, která se stará o  osmiletou holčičku.</w:t>
      </w:r>
    </w:p>
    <w:p>
      <w:pPr/>
      <w:r>
        <w:rPr>
          <w:b w:val="1"/>
          <w:bCs w:val="1"/>
        </w:rPr>
        <w:t xml:space="preserve">Eva  Turtáková, pěstounka: „</w:t>
      </w:r>
      <w:r>
        <w:rPr/>
        <w:t xml:space="preserve">Prostě  když se něco vyloupne, nějaký problém, tak to řešíme  okamžitě.  Já  jim  (spolek Do náruče) zavolám a  radí i hned, co mám dělat.“</w:t>
      </w:r>
    </w:p>
    <w:p>
      <w:pPr/>
      <w:r>
        <w:rPr/>
        <w:t xml:space="preserve">  Od roku 2013 nebyl těmto  organizacím navýšen příspěvek na poskytovanou péči, který  činí 46 000 korun na rodinu. Pokud to nezmění chystaná novela  zákona o sociálně-právní ochraně dětí, budou muset tyto  organizace omezit své služby na zákonné minimum.   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„Nebudeme  schopni tak často poskytovat psychologickou podporu. Tedy  např. nárok na konzultaci s psychologem budou mít rodiny pouze  jednou za půl roku. Přitom  dítě, které přichází do pěstounské péče, si s sebou vždy  nese z minulosti nějaké trauma. A tak častější odborná pomoc  je v této chvíli nutná.   </w:t>
      </w:r>
    </w:p>
    <w:p>
      <w:pPr/>
      <w:r>
        <w:rPr/>
        <w:t xml:space="preserve">  Šetřit se bude muset  třeba také na vzdělávání pěstounů či pomáhání s hlídáním  dětí svěřených do péče. Na internetu je umístěná petice,  která fungování doprovodných organizací podporuje. Poslanci  budou zákon projednávat příští týden.</w:t>
      </w:r>
    </w:p>
    <w:p>
      <w:pPr/>
      <w:r>
        <w:rPr>
          <w:b w:val="1"/>
          <w:bCs w:val="1"/>
        </w:rPr>
        <w:t xml:space="preserve">Aleš  Juchelka (nestr. za ANO), </w:t>
      </w:r>
      <w:r>
        <w:rPr>
          <w:b w:val="1"/>
          <w:bCs w:val="1"/>
        </w:rPr>
        <w:t xml:space="preserve">poslanec  Parlamentu ČR: </w:t>
      </w:r>
      <w:r>
        <w:rPr/>
        <w:t xml:space="preserve">„Určitě  můžu garantovat to, že doprovodným organizacím se zvedne odměna  na těch 54 a ve hře je ještě o 6 000 navýšení na 60 000."</w:t>
      </w:r>
    </w:p>
    <w:p>
      <w:pPr/>
      <w:r>
        <w:rPr/>
        <w:t xml:space="preserve">  V Moravskoslezském  kraji je v pěstounských rodinách  asi 2 300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553/organizace-ktere-pomahaji-pestounum-zadaji-o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2026-05-01T06:25:02+02:00</dcterms:created>
  <dcterms:modified xsi:type="dcterms:W3CDTF">2026-05-01T06:25:02+02:00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