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Testování ve firmách – pozitivních je minimum</w:t>
      </w:r>
    </w:p>
    <w:p>
      <w:pPr/>
      <w:r>
        <w:rPr/>
        <w:t xml:space="preserve">Jako  testovací místnost slouží pro 250 zaměstnanců opavského  magistrátu prostorný školící sál. S odběry, které se  provádějí stěry z nosohltanu, pomáhají zdravotní sestry ze  Slezské nemocnice. Místnost poskytuje dostatek místa pro  registraci, samotný odběr i  čekárnu.</w:t>
      </w:r>
    </w:p>
    <w:p>
      <w:pPr/>
      <w:r>
        <w:rPr>
          <w:b w:val="1"/>
          <w:bCs w:val="1"/>
        </w:rPr>
        <w:t xml:space="preserve">Martina  Věntusová, ved.  kanceláře tajemníka, Magistrát města Opavy: </w:t>
      </w:r>
      <w:r>
        <w:rPr/>
        <w:t xml:space="preserve">„Snažili  jsem se ji rozčlenit na různé kvadranty, tak aby byla zaručená  diskrétnost jak při testování, tak při sdělování výsledků.“</w:t>
      </w:r>
    </w:p>
    <w:p>
      <w:pPr/>
      <w:r>
        <w:rPr/>
        <w:t xml:space="preserve">Antigenní  testování podstupují každý týden vždy jen ti úředníci,  kteří ukončují práci z domova a vracejí se do kanceláře.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jsme úřad rozdělili na dvě skupiny, které chodí po týdnu do  práce, vždy je to úterý až pondělí. Kdy v pondělí proběhnou  testy všech zaměstnanců, kteří jdou na tu následující směnu.“</w:t>
      </w:r>
    </w:p>
    <w:p>
      <w:pPr/>
      <w:r>
        <w:rPr/>
        <w:t xml:space="preserve">Ze  170 vzorků odebraných během tří hodin nevyšel pozitivně ani  jeden.</w:t>
      </w:r>
    </w:p>
    <w:p>
      <w:pPr/>
      <w:r>
        <w:rPr/>
        <w:t xml:space="preserve">V  opavské tiskařské firmě vsadili na samotestování, stěr se  provádí z  nosní dírky. Za  nákup testů firma utratí 73 000 korun měsíčně. 2/3 z této  částky uhradí stát. Protože se zde pracuje na směny, antigenní  testy se  provádějí průběžně po celý týden.    </w:t>
      </w:r>
    </w:p>
    <w:p>
      <w:pPr/>
      <w:r>
        <w:rPr>
          <w:b w:val="1"/>
          <w:bCs w:val="1"/>
        </w:rPr>
        <w:t xml:space="preserve">zaměstnanec firmy Grafico, Opava: </w:t>
      </w:r>
      <w:r>
        <w:rPr/>
        <w:t xml:space="preserve">„Pro  můj osobní klid to určitě je, protože vím, že jsem negativní.“</w:t>
      </w:r>
    </w:p>
    <w:p>
      <w:pPr/>
      <w:r>
        <w:rPr/>
        <w:t xml:space="preserve">V  prvním kole testování se mezi 220 pracovníky našly 3 pozitivní  výsledky.</w:t>
      </w:r>
    </w:p>
    <w:p>
      <w:pPr/>
      <w:r>
        <w:rPr>
          <w:b w:val="1"/>
          <w:bCs w:val="1"/>
        </w:rPr>
        <w:t xml:space="preserve">Eva  Štěpánková, ekonomický referent, Grafico, Opava: </w:t>
      </w:r>
      <w:r>
        <w:rPr/>
        <w:t xml:space="preserve">„Musí  kontaktovat svého praktického lékaře. A pak už je posílá na  PCR testy.“</w:t>
      </w:r>
    </w:p>
    <w:p>
      <w:pPr/>
      <w:r>
        <w:rPr/>
        <w:t xml:space="preserve">K  povinnému testování velkých firem se nyní přidají také  podniky od 10 do 50 zaměstnanců.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565/testovani-ve-firmach--pozitivnich-je-mini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2026-04-29T19:17:26+02:00</dcterms:created>
  <dcterms:modified xsi:type="dcterms:W3CDTF">2026-04-29T19:17:26+02:00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