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Dwie „pułapki” w spisie ludności</w:t>
      </w:r>
    </w:p>
    <w:p>
      <w:pPr/>
      <w:r>
        <w:rPr/>
        <w:t xml:space="preserve">Jeżeli gminę zamieszkuje co najmniej dziesięć procent Polaków, obowiązują w niej standardy europejskie dotyczące np. szkolnictwa czy podwójnego nazewnictwa. Jednak formularze spisowe znowu zawierają pewne niebezpieczne dla Polaków „pułapki” związane z wpisem narodowości.</w:t>
      </w:r>
    </w:p>
    <w:p>
      <w:pPr/>
      <w:r>
        <w:rPr>
          <w:b w:val="1"/>
          <w:bCs w:val="1"/>
        </w:rPr>
        <w:t xml:space="preserve">Józef Szymeczek, historyk, wiceprezes Kongresu Polaków RC:</w:t>
      </w:r>
      <w:r>
        <w:rPr/>
        <w:t xml:space="preserve"> „Można nie podać żadnej narodowości, bo to jest dobrowolne, albo też można podać dwie narodowości. W minionym okresie przed dziesięciu laty niemalże trzy miliony obywateli czeskich nie podało żadnej narodowości, a w tym według niektórych szacunkowych opracowań, które robili studenci z Uniwersytetu Jagiellońskiego w Krakowie, to można nawet liczyć, że dziesięć tysięcy Polaków było wśród tych, którzy się nie określili, a to już jedna trzecia całego naszego stanu.”</w:t>
      </w:r>
    </w:p>
    <w:p>
      <w:pPr/>
      <w:r>
        <w:rPr>
          <w:b w:val="1"/>
          <w:bCs w:val="1"/>
        </w:rPr>
        <w:t xml:space="preserve">Marcela Gabrhel, z rodziny dwunarodowościowej: </w:t>
      </w:r>
      <w:r>
        <w:rPr/>
        <w:t xml:space="preserve">„Wpisanie polskiej narodowości przez młodego człowieka nie jest kwestią tygodnia, dwóch tygodni. To są sprawy, które wynosi się z domu, wynosi się z domowego wychowania, z wychowania szkoły.”</w:t>
      </w:r>
    </w:p>
    <w:p>
      <w:pPr/>
      <w:r>
        <w:rPr/>
        <w:t xml:space="preserve">Natomiast drugą „pułapką” jest możliwość podania podwójnej narodowości.</w:t>
      </w:r>
    </w:p>
    <w:p>
      <w:pPr/>
      <w:r>
        <w:rPr>
          <w:b w:val="1"/>
          <w:bCs w:val="1"/>
        </w:rPr>
        <w:t xml:space="preserve">Józef Szymeczek, historyk, wiceprezes Kongresu Polaków RC: </w:t>
      </w:r>
      <w:r>
        <w:rPr/>
        <w:t xml:space="preserve">„Jeżeli ktoś poda podwójną narodowość, to  statystycy policzą go do podwójnej narodowości. On nie posili swoim głosem ani jedną, ani drugą z tych podwójnych, po prostu będzie stanowił samodzielną kategorię statystyczną.” </w:t>
      </w:r>
    </w:p>
    <w:p>
      <w:pPr/>
      <w:r>
        <w:rPr/>
        <w:t xml:space="preserve">Do polskich szkół uczęszcza obecnie wiele dzieci z dwujęzycznych rodzin. W niektórych dolańskich placówkach ich odsetek stanowi nawet osiemdziesiąt procent. </w:t>
      </w:r>
    </w:p>
    <w:p>
      <w:pPr/>
      <w:r>
        <w:rPr>
          <w:b w:val="1"/>
          <w:bCs w:val="1"/>
        </w:rPr>
        <w:t xml:space="preserve">Józef Szymeczek, historyk, wiceprezes Kongresu Polaków RC:</w:t>
      </w:r>
      <w:r>
        <w:rPr/>
        <w:t xml:space="preserve"> „W ostatnim spisie było takich Polaków  z podwójną narodowością słowacką, czeską albo jeszcze inną trzy i pół tysiąca. Te głosy polskiej sprawie nie posłużą. I tu jesteśmy teraz w takim pewnym napięciu, ponieważ my nie chcemy gwałcić ludzkich sumień, a z drugiej strony znów szkoda by było stracić kolejnych kilka tysięcy ludzi z powodu tej stastycznej pułapki.”</w:t>
      </w:r>
    </w:p>
    <w:p>
      <w:pPr/>
      <w:r>
        <w:rPr>
          <w:b w:val="1"/>
          <w:bCs w:val="1"/>
        </w:rPr>
        <w:t xml:space="preserve">Marcela Gabrhel, z rodziny dwunarodowościowej: </w:t>
      </w:r>
      <w:r>
        <w:rPr/>
        <w:t xml:space="preserve">„Na temat narodowości nie rozmawialiśmy z mężem, ponieważ jest to rzecz oczywista, i nie trzeba w ogóle tej sprawy poruszać przy każdym spisie ludności. Natomiast rozmawiałam o tym z dziećmi, które są już prawie dorosłe, i tak samo nie mają wątpliwości, jaką narodowość trzeba wpisać.”  </w:t>
      </w:r>
    </w:p>
    <w:p>
      <w:pPr/>
      <w:r>
        <w:rPr/>
        <w:t xml:space="preserve">Nie wszyscy członkowie dwujęzycznych rodzin jednak tych wątpliwości nie mają. Stąd wielka prośba do czeskich partnerek lub partnerów zaolziańskich Polaków. </w:t>
      </w:r>
    </w:p>
    <w:p>
      <w:pPr/>
      <w:r>
        <w:rPr>
          <w:b w:val="1"/>
          <w:bCs w:val="1"/>
        </w:rPr>
        <w:t xml:space="preserve">Józef Szymeczek, historyk, wiceprezes Kongresu Polaków w RC:</w:t>
      </w:r>
      <w:r>
        <w:rPr/>
        <w:t xml:space="preserve"> „Wychodzimy do nich z prośbą, żeby i ci podwójni określili się jako Polacy. Jeżeli te rodziny żyją w zgodzie, to niech teraz ci podwójni pomogą polskiej sprawie, a w przyszłości na pewno znajdzie się platforma, powód, miejsce, gdzie znów Polacy będą mogli pomóc Czechom.”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590/dwie-pu%C5%82apki-w-spisie-lud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2026-04-27T10:40:40+02:00</dcterms:created>
  <dcterms:modified xsi:type="dcterms:W3CDTF">2026-04-27T10:40:40+02:00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