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pátrali, zda Nový Jičín skutečně udělil čestné občanství Henleinovi</w:t>
      </w:r>
    </w:p>
    <w:p>
      <w:pPr/>
      <w:r>
        <w:rPr/>
        <w:t xml:space="preserve">Seznam čestných občanů Nového Jičína je uveden v Galerii osobností na webu Muzea Novojičínska. Mezi zhruba pěti desítkami jmen je uveden také  Konrád Henlein. Návrh na odebrání jeho čestného občanství města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Konrád Henlein byl prohlášen v roce 1945 za válečného zločince a myslíme si, že by mu měl být tento titul odebrán.”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Druhý náhled na tuto věc mají právníci, že i kdyby tento člověk byl čestným občanem města, tak výnosy prezidenta z roku 1945 o toto občanství de facto přišel.”     </w:t>
      </w:r>
    </w:p>
    <w:p>
      <w:pPr/>
      <w:r>
        <w:rPr/>
        <w:t xml:space="preserve">Případem se začali zabývat odborní pracovníci Státního okresního archivu v Novém Jičíně. Před pár dny se jim v dokumentech podařilo dohledat další údaje týkající se čestného občanství Konráda Henleina. </w:t>
      </w:r>
    </w:p>
    <w:p>
      <w:pPr/>
      <w:r>
        <w:rPr>
          <w:b w:val="1"/>
          <w:bCs w:val="1"/>
        </w:rPr>
        <w:t xml:space="preserve">Martin Vitko, Státní okresní archiv v Novém Jičíně: </w:t>
      </w:r>
      <w:r>
        <w:rPr/>
        <w:t xml:space="preserve">“V zásadě ten první doklad je ten, vzpomíná ho městská kronika, že dne 27. listopadu 1938, v době návštěvy v Novém Jičíně, tehdejší starosta města doktor Schollich Henleinovi sdělil, že mu čestné občanství bude uděleno. A to určitě není zcela průkazný doklad toho, že mu uděleno byla. Dalším pátráním se ale podařilo zjistit, že to čestné občanství udělené bylo. Na dalším zasedání rady města z ledna roku 1939 bylo řečeno, že Konrad Henlein z titulu svých tehdejších funkcí a zásluh to čestné občanství města Nového Jičína skutečně i získá.”  </w:t>
      </w:r>
    </w:p>
    <w:p>
      <w:pPr/>
      <w:r>
        <w:rPr/>
        <w:t xml:space="preserve">Dokladem je podle Martina Vitko i zápis ze zasedání rady města z 11. ledna 1939. </w:t>
      </w:r>
    </w:p>
    <w:p>
      <w:pPr/>
      <w:r>
        <w:rPr>
          <w:b w:val="1"/>
          <w:bCs w:val="1"/>
        </w:rPr>
        <w:t xml:space="preserve">Martin Vitko, Státní okresní archiv v Novém Jičíně: </w:t>
      </w:r>
      <w:r>
        <w:rPr/>
        <w:t xml:space="preserve">“Ten zápis přímo říká toto: Po poradě s představiteli města, se zástupci obecné rady, se dospívá k následujícímu závěru - Konradu Henleinovi bude uděleno nebo uznáno čestné občanství města Nového Jičína. Myslím si, že to je tím pádem asi neprůstřelný důkaz.”</w:t>
      </w:r>
    </w:p>
    <w:p>
      <w:pPr/>
      <w:r>
        <w:rPr/>
        <w:t xml:space="preserve">Jak v úvodu zaznělo, čestných občanů, kteří jsou uvedeni v seznamu na stránkách Muzea Novojičínska, je asi padesát. Nejstarší jsou z poloviny 19. století.  </w:t>
      </w:r>
    </w:p>
    <w:p>
      <w:pPr/>
      <w:r>
        <w:rPr/>
        <w:t xml:space="preserve">Velký počet čestných občanství byl udělen ve druhé půli 19. století, především za zásluhy o město. Čestné tituly získali podnikatelé, starostové a církevní hodnostáři.  </w:t>
      </w:r>
    </w:p>
    <w:p>
      <w:pPr/>
      <w:r>
        <w:rPr>
          <w:b w:val="1"/>
          <w:bCs w:val="1"/>
        </w:rPr>
        <w:t xml:space="preserve">Radek Polách, Muzeum Novojičínska: </w:t>
      </w:r>
      <w:r>
        <w:rPr/>
        <w:t xml:space="preserve">“Ve sbírkách  Státního okresního archivu v Novém Jičíně se uchovává několik čestných občanství města Nového Jičína. Jedno z nejvzácnějších je čestné občanství významného novojičínského faráře a děkana Josefa Proroka. Dalším nádherným exemplářem je čestné občanství bývalého starosty Wilhelma Gromanna.”   </w:t>
      </w:r>
    </w:p>
    <w:p>
      <w:pPr/>
      <w:r>
        <w:rPr/>
        <w:t xml:space="preserve">Ve druhé polovině 20. století pak čestná občanství města dostali například Edvard Beneš, Klement Gottwald a v roce 1968 velitel okupačních vojsk Grigorij Šostakov. </w:t>
      </w:r>
    </w:p>
    <w:p>
      <w:pPr/>
      <w:r>
        <w:rPr>
          <w:b w:val="1"/>
          <w:bCs w:val="1"/>
        </w:rPr>
        <w:t xml:space="preserve">Radek Polách, Muzeum Novojičínska: </w:t>
      </w:r>
      <w:r>
        <w:rPr/>
        <w:t xml:space="preserve">”Seznam na Galerii osobností je svědectví doby. Takže i kdyby čestné občanství bylo odebráno, tak přesto ta osoba tam zůstane, protože v nějakém určitém horizontu let toto čestné občanství měla a nebudeme dělat, to, co se tu dělalo v minulosti, že by se tu mazaly dějiny.”   </w:t>
      </w:r>
    </w:p>
    <w:p>
      <w:pPr/>
      <w:r>
        <w:rPr/>
        <w:t xml:space="preserve">Podle Radka Polácha se seznam čestných občanů na základě nových bádání stále aktualizuje. Nedávno objevili v muzeu v rakouském Salzburgu listinu dokládající čestné občanství starosty Nového Jičína z druhé poloviny 19. století Adolfa Kampratha.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610/odbornici-patrali-zda-novy-jicin-skutecne-udelil-cestne-obcanstvi-henlei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2026-05-26T20:17:30+02:00</dcterms:created>
  <dcterms:modified xsi:type="dcterms:W3CDTF">2026-05-26T20:17:30+02:00</dcterms:modified>
</cp:coreProperties>
</file>

<file path=docProps/custom.xml><?xml version="1.0" encoding="utf-8"?>
<Properties xmlns="http://schemas.openxmlformats.org/officeDocument/2006/custom-properties" xmlns:vt="http://schemas.openxmlformats.org/officeDocument/2006/docPropsVTypes"/>
</file>