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22.3.2021,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rozhoduje o nápadech lidí, třeba deštníkové ulici nebo discgolfu</w:t>
      </w:r>
    </w:p>
    <w:p>
      <w:pPr/>
      <w:r>
        <w:rPr/>
        <w:t xml:space="preserve">Rekordní počet návrhů podali obyvatelé Nového Jičína v rámci letošního participativního rozpočtu. Radnice jim dala možnost zasáhnout do vylepšení života ve městě již po čtvrté.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“Lidé mají zájem o rozvoj města, protože se sešlo celkem šest projektů, což je zatím nejvíce v historii. Ty projekty jsou velmi konkrétní, řeší konkrétní problémy dané lokality. je tam například návrh, abychom propojili cestu, která vede do Bludovic, s lesoparkem Skalky. Dalším návrhem je zastínění ulic v městské památkové rezervaci deštníky. Tam uvidíme, zda nám to povolí Národní památkový ústav.”  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“Některé se snaží oživit sportovní scénu pro veřejnost, je tam projekt, který rozšiřuje místa, kde by šel hrát discgolf.” </w:t>
      </w:r>
    </w:p>
    <w:p>
      <w:pPr/>
      <w:r>
        <w:rPr/>
        <w:t xml:space="preserve">Občané předložili návrhy v celkové hodnotě téměř 450 tisíc korun, na jejich nápady je přitom stejně jako dosud vyhrazeno 200 000. Přihlášení projekty teď posoudí dotčené odbory města.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“Následně proběhne schůzka s překladateli, cílem bude vypilovat  finální podobu. Následně budou projekty předloženy Komisi Zdravého města a místní agendy.” </w:t>
      </w:r>
    </w:p>
    <w:p>
      <w:pPr/>
      <w:r>
        <w:rPr/>
        <w:t xml:space="preserve">Nejdůležitější části schvalovacího procesu bude hlasování veřejnosti. Ta nakonec rozhodne o tom, který nápad bude v letošním, případně v příštím roce realizován.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636/novy-jicin-rozhoduje-o-napadech-lidi-treba-destnikove-ulici-nebo-discgol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2026-06-01T19:53:53+02:00</dcterms:created>
  <dcterms:modified xsi:type="dcterms:W3CDTF">2026-06-01T19:53:53+02:00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