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přispívá malým obcím na investice. Letos jim pošle 45 milionů korun</w:t>
      </w:r>
    </w:p>
    <w:p>
      <w:pPr/>
      <w:r>
        <w:rPr/>
        <w:t xml:space="preserve">Hlinka na Osoblažsku má přibližně 200 obyvatel a roční rozpočet necelých 8 milionů korun. Jakékoliv investice jsou tedy složité, obec ale nezahálí a s pomocí kraje se stále rozvíjí. Nyní připravuje byty pro mladé rodiny, které vzniknou ze starého obecního objektu. 80 procent ze 3 a půl milionu korun zaplatí kraj. </w:t>
      </w:r>
    </w:p>
    <w:p>
      <w:pPr/>
      <w:r>
        <w:rPr>
          <w:b w:val="1"/>
          <w:bCs w:val="1"/>
        </w:rPr>
        <w:t xml:space="preserve">Marcel Chovančák (Naše obec), starosta Hlinky:</w:t>
      </w:r>
      <w:r>
        <w:rPr/>
        <w:t xml:space="preserve"> "Víme, že když mladým rodinám nabídneme dostupné bydlení, kvalitní bydlení, tak jsou ochotny se vrátit zpátky na ten venkov. To je pro nás velmi důležité." </w:t>
      </w:r>
    </w:p>
    <w:p>
      <w:pPr/>
      <w:r>
        <w:rPr/>
        <w:t xml:space="preserve">Podobné projekty lze financovat díky krajským programům na obnovu a rozvoj venkova a programu na rozvoj znevýhodněných oblastí kraje. Letos je v něm připraveno 45 milionů korun</w:t>
      </w:r>
    </w:p>
    <w:p>
      <w:pPr/>
      <w:r>
        <w:rPr>
          <w:b w:val="1"/>
          <w:bCs w:val="1"/>
        </w:rPr>
        <w:t xml:space="preserve">Jan Krkoška, náměstek hejtmana MS kraje: </w:t>
      </w:r>
      <w:r>
        <w:rPr/>
        <w:t xml:space="preserve">"Peníze lze využít na výstavbu nebo rekonstrukci objektů či areálů, které pak budou sloužit jako  bytové prostory nebo podnikatelské zóny, školská a tělovýchovná zařízení, kulturní,  spolková a zdravotní zařízení, zařízení pro sociální podnikání a místa aktivního a  pasivního odpočinku.“ </w:t>
      </w:r>
    </w:p>
    <w:p>
      <w:pPr/>
      <w:r>
        <w:rPr/>
        <w:t xml:space="preserve">Každý zájemce mohl v tomto programu požádat až o 6 milionů korun. Vzhledem k tomu, že se blíží nové programovací období a obce už chystají projekty, kraj už také vyhlásil dotační program na podporu přípravy projektové dokumentace.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653/ms-kraj-prispiva-malym-obcim-na-investice-letos-jim-posle-45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2026-09-13T08:58:47+02:00</dcterms:created>
  <dcterms:modified xsi:type="dcterms:W3CDTF">2026-09-13T08:58:47+02:00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