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25.3.2021, 15:43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Stočení tachometru o 250 tisíc km? Pro obchodníka s auty z Ostravy žádný problém</w:t>
      </w:r>
    </w:p>
    <w:p>
      <w:pPr/>
      <w:r>
        <w:rPr/>
        <w:t xml:space="preserve">V listopadu roku 2019 chtěla žena prodat v ostravském autobazaru Volkswagen, který měla dva roky. Byla ale odmítnuta, protože auto mělo stočené kilometry. To ji překvapilo a šla rovnou na policii, protože s vozidlem musel manipulovat předchozí majitel. Kriminalisté začali případ prověřovat a to je dovedlo k pachateli. </w:t>
      </w:r>
    </w:p>
    <w:p>
      <w:pPr/>
      <w:r>
        <w:rPr>
          <w:b w:val="1"/>
          <w:bCs w:val="1"/>
        </w:rPr>
        <w:t xml:space="preserve">Eva Michalíková, mluvčí PČR Ostrava:</w:t>
      </w:r>
      <w:r>
        <w:rPr/>
        <w:t xml:space="preserve"> "Po zadokumentování začalo prověřování různých souvislostí s případem a možným podezřelým,  kterým byl nakonec 30letý muž z Ostravy. Jako fyzická osoba měla zřízenou podnikatelskou  činnost na koupi a prodej vozidel."</w:t>
      </w:r>
    </w:p>
    <w:p>
      <w:pPr/>
      <w:r>
        <w:rPr/>
        <w:t xml:space="preserve">Obviněný muž auta prodával přes internetové bazary. V průběhu přibližně 5 let přetočil kilometry v neméně 17 vozidlech, čímž zvýšil jejich hodnotu o více než 800 tisíc korun. Odborníci odhadují, že stočeny tachometr má až 40 procent vozů. Průměrně o 60 až 80 tisíc kilometrů.  </w:t>
      </w:r>
    </w:p>
    <w:p>
      <w:pPr/>
      <w:r>
        <w:rPr>
          <w:b w:val="1"/>
          <w:bCs w:val="1"/>
        </w:rPr>
        <w:t xml:space="preserve">Petr Vaněček, provozní ředitel AAA Auto:</w:t>
      </w:r>
      <w:r>
        <w:rPr/>
        <w:t xml:space="preserve"> "Velká většina aut, která jsou dovezena za účelem prodeje, bohužel bývá zmanipulovaná, co se týče nájezdu kilometrů. Ti prodejci si totiž uvědomují, že prodávat auto, které má nájezd 300 tisíc kilometrů, není atraktivní." </w:t>
      </w:r>
    </w:p>
    <w:p>
      <w:pPr/>
      <w:r>
        <w:rPr/>
        <w:t xml:space="preserve">Autobazary si tyto podvody hlídají. Pro laika je ale složité manipulaci s kilometry poznat. </w:t>
      </w:r>
    </w:p>
    <w:p>
      <w:pPr/>
      <w:r>
        <w:rPr>
          <w:b w:val="1"/>
          <w:bCs w:val="1"/>
        </w:rPr>
        <w:t xml:space="preserve">Petr Vaněček, provozní ředitel AAA Auto:</w:t>
      </w:r>
      <w:r>
        <w:rPr/>
        <w:t xml:space="preserve"> "Nakupovat auto přes inzerát má smysl pouze tehdy, pokud jsem automechanik a nebo člověk, který se roky věnuje obchodu s ojetými auty. Laiky bych před tím důrazně varoval."</w:t>
      </w:r>
    </w:p>
    <w:p>
      <w:pPr/>
      <w:r>
        <w:rPr/>
        <w:t xml:space="preserve">Problém měla vyřešit novela zákona z roku 2018, která zvýšila pokuty na půl milionu korun. Jak je vidět, moc to nepomohlo. Za podvod hrozí obviněnému až 5 let vězení.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4699/stoceni-tachometru-o-250-tisic-km-pro-obchodnika-s-auty-z-ostravy-zadny-prob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2026-06-24T05:17:39+02:00</dcterms:created>
  <dcterms:modified xsi:type="dcterms:W3CDTF">2026-06-24T05:17:39+02:00</dcterms:modified>
</cp:coreProperties>
</file>

<file path=docProps/custom.xml><?xml version="1.0" encoding="utf-8"?>
<Properties xmlns="http://schemas.openxmlformats.org/officeDocument/2006/custom-properties" xmlns:vt="http://schemas.openxmlformats.org/officeDocument/2006/docPropsVTypes"/>
</file>