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lék Ivermectin zkušebně používají v Krnově. První výsledky budou známy za 14 dnů</w:t>
      </w:r>
    </w:p>
    <w:p>
      <w:pPr/>
      <w:r>
        <w:rPr/>
        <w:t xml:space="preserve"> Cílem zahájené léčby Ivermectinem je především větší naděje pro pacienty.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„My v současné době jsme začali Ivermectin používat, podařilo se nám zajistit 50 dávek a v době, kdy v ČR co 10 minut umírá jeden pacient na Covid, tak jsme se rozhodli tento lék používat, abychom zlepšili prognózu pacientů na přežití. My máme svoje indikace, které jsme nastavili, a nastavili jsme je hlavně kvůli tomu, abychom mohli precizně sledovat výsledky této léčby. Ještě výsledky neznáme, protože léčbu jsme zahájili ve středu a chceme první vyhodnocení udělat za 14 dnů, takové pořádnější vyhodnocení za měsíc, abychom věděli o tom, jestli to nasadíme opravdu masivně nebo ne.“</w:t>
      </w:r>
    </w:p>
    <w:p>
      <w:pPr/>
      <w:r>
        <w:rPr/>
        <w:t xml:space="preserve"> Systém aplikace léku je anonymní, polovina pacientů, kteří budou s touto léčbou souhlasit, dostane jako lék placebo, polovina skutečný přípravek. Aby se vyloučila jakákoli předpojatost, skutečnost nebude znát ani pacient, ani jeho lékař.</w:t>
      </w:r>
    </w:p>
    <w:p>
      <w:pPr/>
      <w:r>
        <w:rPr>
          <w:b w:val="1"/>
          <w:bCs w:val="1"/>
        </w:rPr>
        <w:t xml:space="preserve">Zdeněk Hrdlička, primář interního oddělení:</w:t>
      </w:r>
      <w:r>
        <w:rPr/>
        <w:t xml:space="preserve"> „Pacient, který přijde k nám k hospitalizaci, bude covid pozitivní, dostane tady tuto možnost vstoupení do toho našeho šetření a v případě, že bude splňovat kritéria, tak do té větve buď do té placebové nebo té léčivové bude zařazen. Pacienti budou nad 18 let, neměli by tam být lidé s těžkým jaterním postižením, s nějakou výraznou cirhózou jater, s jaterním selháváním.“</w:t>
      </w:r>
    </w:p>
    <w:p>
      <w:pPr/>
      <w:r>
        <w:rPr>
          <w:b w:val="1"/>
          <w:bCs w:val="1"/>
        </w:rPr>
        <w:t xml:space="preserve">Jiří Nezval, vedoucí laborant lékárny: </w:t>
      </w:r>
      <w:r>
        <w:rPr/>
        <w:t xml:space="preserve">„Pacient to nepozná vůbec. Tobolky jsou stejné, i ty, které jsou jako placebo i ty, co jsou udělané s Ivermectinem. jenom prostě lékárník ví. Lékař to neví.“</w:t>
      </w:r>
    </w:p>
    <w:p>
      <w:pPr/>
      <w:r>
        <w:rPr/>
        <w:t xml:space="preserve"> Většina těžkých případů Covidu končí na plicním oddělení nemocnice.</w:t>
      </w:r>
    </w:p>
    <w:p>
      <w:pPr/>
      <w:r>
        <w:rPr>
          <w:b w:val="1"/>
          <w:bCs w:val="1"/>
        </w:rPr>
        <w:t xml:space="preserve">Zbyněk Vrba, primář plicního oddělení: </w:t>
      </w:r>
      <w:r>
        <w:rPr/>
        <w:t xml:space="preserve">„V současné chvíli neexistuje žádný lék, o kterém by se dalo říct, že je stoprocentně účinný. Já očekávám, že nikomu neublížíme a že se najde skupina lidí, kteří budou na tom léku profitovat.“</w:t>
      </w:r>
    </w:p>
    <w:p>
      <w:pPr/>
      <w:r>
        <w:rPr/>
        <w:t xml:space="preserve"> První vyhodnocení účinnosti Ivermectinu budou moci v Krnově provést nejdříve za dva týdny po zahájení léčby.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714/novy-lek-ivermectin-zkusebne-pouzivaji-v-krnove-prvni-vysledky-budou-znamy-za-14-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2026-10-24T12:21:06+02:00</dcterms:created>
  <dcterms:modified xsi:type="dcterms:W3CDTF">2026-10-24T12:21:06+02:00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