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Dolu Hlubina ožívá další budova. Z výdušné jámy bude Kreativní akademie</w:t>
      </w:r>
    </w:p>
    <w:p>
      <w:pPr/>
      <w:r>
        <w:rPr>
          <w:b w:val="1"/>
          <w:bCs w:val="1"/>
        </w:rPr>
        <w:t xml:space="preserve">Martin Tošenovský, ředitel Kreativní akademie: </w:t>
      </w:r>
      <w:r>
        <w:rPr/>
        <w:t xml:space="preserve">“Veškeré ty části, které jsme mohli ponechat, tak jsme krásně zachovali a samozřejmě doplňujeme novými prvky jako bude vlastně nástavba nad touto stavbou.”</w:t>
      </w:r>
    </w:p>
    <w:p>
      <w:pPr/>
      <w:r>
        <w:rPr/>
        <w:t xml:space="preserve">Pětipatrová budova se tak zvýší o další 3 patra. Zachován bude také industriální vzhled interiéru. V budově tak zůstane mimo jiné původní oběžné kolo.</w:t>
      </w:r>
    </w:p>
    <w:p>
      <w:pPr/>
      <w:r>
        <w:rPr>
          <w:b w:val="1"/>
          <w:bCs w:val="1"/>
        </w:rPr>
        <w:t xml:space="preserve">Martin Tošenovský, ředitel Kreativní akademie:</w:t>
      </w:r>
      <w:r>
        <w:rPr/>
        <w:t xml:space="preserve"> “To jsou komponenty, které vlastně zůstávají součástí stavby. Byly tady jako hlavní dominantou pro v podstatě sloužící celou věž výdušné jámy, která do 800 metrů tímto kolem víceméně pročišťovala vzduch.”</w:t>
      </w:r>
    </w:p>
    <w:p>
      <w:pPr/>
      <w:r>
        <w:rPr/>
        <w:t xml:space="preserve">Část objektu bude zpřístupněn i lidem, kteří se tak dozví vše o historii této budovy a také o její funkčnosti.</w:t>
      </w:r>
    </w:p>
    <w:p>
      <w:pPr/>
      <w:r>
        <w:rPr/>
        <w:t xml:space="preserve">Lidé se budou moci svézt i vyhlídkovým proskleným výtahem, který je navržen na fasádě budovy. 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“Málokdo ví, že areál Dolu Hlubina patří do katastrálního území Moravské Ostravy. Já doufám, že Kreativní akademie bude velkým přínosem právě pro občany nejen našeho městského obvodu, ale i celého MS kraje, případně republiky."</w:t>
      </w:r>
    </w:p>
    <w:p>
      <w:pPr/>
      <w:r>
        <w:rPr/>
        <w:t xml:space="preserve">Cílem akademie je zapojit děti a studenty kreativních oborů do různých kampaní, aby získali co nejlepší praxi. </w:t>
      </w:r>
    </w:p>
    <w:p>
      <w:pPr/>
      <w:r>
        <w:rPr>
          <w:b w:val="1"/>
          <w:bCs w:val="1"/>
        </w:rPr>
        <w:t xml:space="preserve">Monika Hillová, produkce Kreativní akademie: </w:t>
      </w:r>
      <w:r>
        <w:rPr/>
        <w:t xml:space="preserve">“Máme za sebou kampaň Řemeslo má respekt. Je určena pro žáky 8. a 9. tříd a jejich rodiče při rozhodování jejich budoucích povolání. A vlastně přímo v té kampani zasahují, nebo s námi spolupracují i žáci.”</w:t>
      </w:r>
    </w:p>
    <w:p>
      <w:pPr/>
      <w:r>
        <w:rPr/>
        <w:t xml:space="preserve">Kreativní akademie by měla být dokončena ještě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4735/v-arealu-dolu-hlubina-oziva-dalsi-budova-z-vydusne-jamy-bude-kreativni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2026-07-09T08:21:09+02:00</dcterms:created>
  <dcterms:modified xsi:type="dcterms:W3CDTF">2026-07-09T08:21:09+02:00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