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po zimě jsou v Havířově v plném proudu</w:t>
      </w:r>
    </w:p>
    <w:p>
      <w:pPr/>
      <w:r>
        <w:rPr/>
        <w:t xml:space="preserve">Letošní poměrně tuhá zima se podepsala i na stavu komunikací. Nyní už to vypadá, že by neměl přijít žádný velký výkyv v počasí a práce na opravách jsou v plném proudu.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 současné době už máme nachystány přípravné práce pro opravu výtluků na komunikacích. Aktuálně v minulém týdnu proběhlo označení na komunikacích výtluků, odfrézování části výtluků a od 9.3. nám začínají jet obalovny, takže pomalu začínáme opravovat. Začínáme části starého Šumbarku, budeme pokračovat na druhou etapu a dále půjdeme po páteřních komunikacích jako Národní třída a podobně, kde evidujeme nejvíce stížností na stav komunikací. A dále budeme opravovat i vedlejší komunikace. Máme připraveno zhruba 300 metrů čtverečních na opravy a přípravné práce proběhly už zhruba na polovině.” </w:t>
      </w:r>
    </w:p>
    <w:p>
      <w:pPr/>
      <w:r>
        <w:rPr/>
        <w:t xml:space="preserve">O opravy se i v letošním roce postarají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54/opravy-komunikaci-po-zime-jsou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2026-06-27T07:00:53+02:00</dcterms:created>
  <dcterms:modified xsi:type="dcterms:W3CDTF">2026-06-27T07:00:53+02:00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