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5.4.2021,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Kontrolní výbor zastupitelstva je už podruhé bez předsedy</w:t>
      </w:r>
    </w:p>
    <w:p>
      <w:pPr/>
      <w:r>
        <w:rPr/>
        <w:t xml:space="preserve">Pavel Andrýsek oznámil odchod z funkce předsedy kontrolního výboru  zastupitelstva na schůzi, která se konala 15. března.</w:t>
      </w:r>
    </w:p>
    <w:p>
      <w:pPr/>
      <w:r>
        <w:rPr>
          <w:b w:val="1"/>
          <w:bCs w:val="1"/>
        </w:rPr>
        <w:t xml:space="preserve">Pavel Andrýsek (BEZPP za ČSSD), zastupitel Nového Jičína, bývalý předseda KV: </w:t>
      </w:r>
      <w:r>
        <w:rPr/>
        <w:t xml:space="preserve">“Já jsem po dvou letech činnosti ve funkci předsedy zjistil, že nejsem v té funkci úspěšný, protože většina závěrů činnosti komise se nepromítla do zastupitelstva, do reakcí vedení města. Z toho důvodu jsme to pojal jako osobní víceméně selhání a vyvodil jsem z toho osobní důsledky. Za dva roky jsme provedli asi deset kontrol, ze všech vznikly nějaké podněty, většina z nich se nepromítla do další činnosti městského úřadu.”      </w:t>
      </w:r>
    </w:p>
    <w:p>
      <w:pPr/>
      <w:r>
        <w:rPr/>
        <w:t xml:space="preserve">Podle něj město nereagovalo například na podnět vyčíslit rozsah škod vzniklých v souvislosti se zmařením projektu výstavby Útulku pro psy v Bludovicích a vymáhat je po viníkovi. Nebo na návrh vytvoření směrnice řízení investičních akcí města. </w:t>
      </w:r>
    </w:p>
    <w:p>
      <w:pPr/>
      <w:r>
        <w:rPr>
          <w:b w:val="1"/>
          <w:bCs w:val="1"/>
        </w:rPr>
        <w:t xml:space="preserve">Pavel Andrýsek (BEZPP za ČSSD), zastupitel Nového Jičína, bývalý předseda KV: </w:t>
      </w:r>
      <w:r>
        <w:rPr/>
        <w:t xml:space="preserve">“Aby ty projekty byly nějakým způsobem definovány nějakou legislativou, nějakou metodikou, aby nedocházelo k neekonomickým krokům, ať už zaviněným nebo nezaviněným. Aby ty projekty a jejich realizace měly nějaký řád a neděly se takové věci, že se projekt odloží na tři roky, pak se přehodnocuje, není aktuální projektová dokumentace, a pořád vznikají další náklady spojené s tím, aby se projekt dokončil.”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“Jako hlavní argument uvedl absenci směrnice řízení investičních akcí města. Z mého pohledu je to dost nešťastné, možná, že jsme se nějakým způsobem minuli v termínu této směrnice. Ale tato směrnice, když řeknu lidově, není svéspásná. My jako město neustále investujeme, stavíme a provozujeme. Co se týče samotné směrnice a kontrolního výboru, tak opravdu kontrolní výbory fungovaly i bez této směrnice a kontrolovaly zákonnost a chod celého města.”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“My jsme samozřejmě měli ty signály,  jako ČSSD, že kontrolní výbor nemůže plnit tu funkci, pro kterou je zřízen, to znamená kontrolovat jak zastupitelstvo, tak potažmo radu a vedení města. A my se teď bavíme, jestli má pro nás vůbec smysl, obsadit místo předsedy kontrolního výboru.”</w:t>
      </w:r>
    </w:p>
    <w:p>
      <w:pPr/>
      <w:r>
        <w:rPr/>
        <w:t xml:space="preserve">První výměna ve funkci předsedy kontrolního výboru v tomto volebním období nastala v roce 2019, kdy zastupitelstvo hlasy čtyřkoalice odvolalo Pavla Rozbroje ze sociální demokracie. Nebylo spokojeno s navrženým plánem kontrolní činnosti.</w:t>
      </w:r>
    </w:p>
    <w:p>
      <w:pPr/>
      <w:r>
        <w:rPr/>
        <w:t xml:space="preserve">V návaznosti na druhou rezignaci předsedy se 29. března konalo mimořádné jednání kontrolního výboru, kterého se zúčastnilo také vedení města, a jednání se dotklo rovněž diskutované směrnice. Na základě výsledku schůze dal Pavel Andrýsek sociální demokracii podnět, aby se o pozici předsedy kontrolního výboru dále ucházela.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“Bývá dobrým zvykem, že post předsedy kontrolního výboru mívá zástupce opoziční strany. Takto je to uvedeno i v tomto volebním období v koaliční smlouvě. Z hlediska zákona o obcích musí být předseda kontrolního výboru členem zastupitelstva, takže budeme čekat, koho největší opoziční strana ČSSD nominuje. V případě, že nebude nárokovat tento post, tak budeme tuto situaci operativně řešit.”</w:t>
      </w:r>
    </w:p>
    <w:p>
      <w:pPr/>
      <w:r>
        <w:rPr/>
        <w:t xml:space="preserve">Nového předsedu kontrolního výboru by mělo schválit červnové zastupitelstvo.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801/kontrolni-vybor-zastupitelstva-je-uz-podruhe-bez-pred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2026-07-06T14:03:39+02:00</dcterms:created>
  <dcterms:modified xsi:type="dcterms:W3CDTF">2026-07-06T14:03:39+02:00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