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6.4.2021, 14:02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Pracovní skupina chce pomoci místním firmám s transformací</w:t>
      </w:r>
    </w:p>
    <w:p>
      <w:pPr>
        <w:pStyle w:val="Heading3"/>
      </w:pPr>
      <w:r>
        <w:rPr/>
        <w:t xml:space="preserve">Proč jste se stal členem skupiny, která má řešit konec uhlí  v regionu?</w:t>
      </w:r>
    </w:p>
    <w:p>
      <w:pPr>
        <w:pStyle w:val="Heading3"/>
      </w:pPr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869/energie-a-kraj-pracovni-skupina-chce-pomoci-mistnim-firmam-s-transform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2026-10-29T15:32:07+01:00</dcterms:created>
  <dcterms:modified xsi:type="dcterms:W3CDTF">2026-10-29T15:32:07+01:00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