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Tištěné dotazníky ke sčítání lidu budou k dispozici od 17. dubna. Doručí je pošťáci</w:t>
      </w:r>
    </w:p>
    <w:p>
      <w:pPr/>
      <w:r>
        <w:rPr/>
        <w:t xml:space="preserve">Všichni lidé, kteří mají v Česku trvalý pobyt, nebo nějaký typ přechodného pobytu s délkou trvání nad 90 dnů, musí vyplnit sčítací formulář. Sčítání lidu bude probíhat až do 11. května. Zatím se lze sečíst pouze elektronicky.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“Chceme upozornit naše občany, že v rámci statistické akce desetiletí, sčítání lidu, není třeba se obracet na náš úřad, jelikož jej nezajišťuje radnice. Ti, kteří se nesečtou online prostřednictvím internetu, se nemusí bát. Roznos i sběr těch sčítacích formulářů zajišťuje Česká pošta a ta jim ty formuláře jak doručí, tak potom odebere zpátky.”</w:t>
      </w:r>
    </w:p>
    <w:p>
      <w:pPr/>
      <w:r>
        <w:rPr/>
        <w:t xml:space="preserve">Tištěný dotazník bude lidem k dispozici od 17. dubna. Letos vyplňujeme o polovinu údajů méně než před deseti lety. Statistiky využily data z registrů a zjišťují jen údaje, které nejdou získat jinak.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“Rád bych poprosil občany, kteří bydlí v Ostravě a hlavně v Ostravě-Jihu, aby neváhali v těchto dnech, kdy není tady velká fronta návštěvníků, přihlásit se k trvalému pobytu v Ostravě, respektive v Ostravě-Jihu. Má to řadu výhod. Například v krizových situacích o těchto osobách bude úřad vědět a může jim nějakým způsobem pomoci a samozřejmě to přináší také zdroj finančních prostředků pro městský obvod, ze kterých potom můžeme společně opravovat naše veřejná prostranství. Takže prosím, vážení občané, přijďte, pokud tady nemáte ještě trvalé bydliště, k nám na úřad a registrujte se.”</w:t>
      </w:r>
    </w:p>
    <w:p>
      <w:pPr/>
      <w:r>
        <w:rPr/>
        <w:t xml:space="preserve">Co se týká vyplňování formulářů online, k přihlášení potřebujete pouze občanský průkaz, nebo cestovní pas. Formulář se vyplňuje i za děti a najdete ho na stránce sčítání.cz.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880/tistene-dotazniky-ke-scitani-lidu-budou-k-dispozici-od-17-dubna-doruci-je-pos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2026-07-26T04:04:08+02:00</dcterms:created>
  <dcterms:modified xsi:type="dcterms:W3CDTF">2026-07-26T04:04:08+02:00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