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prostředí spojuje i lidi zrakově postižené,  sdílí historické přednášky</w:t>
      </w:r>
    </w:p>
    <w:p>
      <w:pPr/>
      <w:r>
        <w:rPr/>
        <w:t xml:space="preserve">Obvykle třetí čtvrtek v měsíci se mohou slabozrací a nevidomí lidé z Novojičínska usadit před počítačovou obrazovku a zaposlouchat se do vyprávění o regionální historii. Online přenosy pro ně připravuje Muzeum Novojičínska, se kterým Sjednocená organizace slabozrakých a nevidomých spolupracuje dlouhodobě. Tento nový projekt ale původně spočíval v tom, že lidé se zrakovou indispozicí budou expozice muzea s upraveným průvodcovským programem navštěvovat pravidelně.</w:t>
      </w:r>
    </w:p>
    <w:p>
      <w:pPr/>
      <w:r>
        <w:rPr>
          <w:b w:val="1"/>
          <w:bCs w:val="1"/>
        </w:rPr>
        <w:t xml:space="preserve">Hana Petrová, pracovník v soc. službách, SONS Nový Jičín </w:t>
      </w:r>
      <w:r>
        <w:rPr/>
        <w:t xml:space="preserve">“My jsme se domluvili s muzeem, protože je tady pro nás dostupné a vstřícné, že bychom rádi, aby ty aktivity byly pravidelné. Spousta našich uživatelů jsou lidé vzdělaní, jsou to bývalí učitelé nebo studují univerzitu třetího věku, a rádi si rozšiřují povědomí. Současně je tyto aktivity udržují také v psychické pohodě.” </w:t>
      </w:r>
    </w:p>
    <w:p>
      <w:pPr/>
      <w:r>
        <w:rPr/>
        <w:t xml:space="preserve">Nicméně vzhledem k situaci proběhlo osobní setkání v muzeu zatím jen jednou.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 letošním roce ale nebylo možné tato setkávání realizovat osobně, proto jsme se zaměřili na setkávání online.”</w:t>
      </w:r>
    </w:p>
    <w:p>
      <w:pPr/>
      <w:r>
        <w:rPr/>
        <w:t xml:space="preserve">Zatímco při návštěvě muzea si mohli lidé se zrakovým postižením exponáty osahat nebo si je prohlédnout z bezprostřední blízkosti mimo vitríny, teď se musí převážně spolehnout na jiný smysl. </w:t>
      </w:r>
    </w:p>
    <w:p>
      <w:pPr/>
      <w:r>
        <w:rPr>
          <w:b w:val="1"/>
          <w:bCs w:val="1"/>
        </w:rPr>
        <w:t xml:space="preserve">Hana Petrová, pracovník v soc. službách, SONS Nový Jičín:</w:t>
      </w:r>
      <w:r>
        <w:rPr/>
        <w:t xml:space="preserve"> “Někteří z našich klientů třeba jsou schopni i využít ten počítač k tomu, aby si zvětšili nějakou prezentaci, někteří opravdu čistě jen poslouchají.”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“Zájemci mají možnost komunikovat s přednášejícím, vstoupit do přednášky, položit konkrétní otázky, a my reagujeme na jejich zájem.” </w:t>
      </w:r>
    </w:p>
    <w:p>
      <w:pPr/>
      <w:r>
        <w:rPr/>
        <w:t xml:space="preserve">Odkaz na přednášky lze získat prostřednictvím pobočky SONS v Novém Jičíně.</w:t>
      </w:r>
    </w:p>
    <w:p>
      <w:pPr/>
      <w:r>
        <w:rPr/>
        <w:t xml:space="preserve">Realizované historické besedy už se dotkly například téma Hückelových vil a kloboučnické výroby, Hranické propasti nebo tradice masopustu. Organizace SONS ale zprostředkovává také besedy s nevidomými sportovci, cestovateli nebo teď má v plánu povídání online s nevidomou lektorkou Španělštiny, která studovala v Brazílii. </w:t>
      </w:r>
    </w:p>
    <w:p>
      <w:pPr/>
      <w:r>
        <w:rPr>
          <w:b w:val="1"/>
          <w:bCs w:val="1"/>
        </w:rPr>
        <w:t xml:space="preserve">Hana Petrová, pracovník v soc. službách, SONS Nový Jičín:</w:t>
      </w:r>
      <w:r>
        <w:rPr/>
        <w:t xml:space="preserve">  “Pro uživatele našich služeb je to motivace nevzdat to a  znamená to, že život tím zrakovým postižením nekončí, že se jen musíme naučit ty věci dělat jinak.” </w:t>
      </w:r>
    </w:p>
    <w:p>
      <w:pPr/>
      <w:r>
        <w:rPr>
          <w:b w:val="1"/>
          <w:bCs w:val="1"/>
        </w:rPr>
        <w:t xml:space="preserve">Martin Hyvnar, vedoucí pracoviště SONS Nový Jičín: </w:t>
      </w:r>
      <w:r>
        <w:rPr/>
        <w:t xml:space="preserve">“My se snažíme o to, aby to zrakové postižení toho člověka nevytrhlo z běžného života a dění, a měl možnost aktivně trávit svůj volná čas. Takže děláme výlety, exkurze, vzdělávací aktivity.” </w:t>
      </w:r>
    </w:p>
    <w:p>
      <w:pPr/>
      <w:r>
        <w:rPr/>
        <w:t xml:space="preserve">Organizace slabozrakých a nevidomých pomáhá nejen lidem s vrozeným postiženým, ale také těm, kteří přicházejí o zrak postupem nemoci nebo jen s rostoucím věkem.  Získají zde informace, mohou si vypůjčit a vyzkoušet různé pomůcky nebo se tu jen potkat s lidmi s podobnými problémy.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10/online-prostredi-spojuje-i-lidi-zrakove-postizene--sdili-historicke-predn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2026-07-03T06:21:50+02:00</dcterms:created>
  <dcterms:modified xsi:type="dcterms:W3CDTF">2026-07-03T06:21:50+02:00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