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27.4.2021,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zastřelení kamaráda si má mladík odsedět 3 roky</w:t>
      </w:r>
    </w:p>
    <w:p>
      <w:pPr/>
      <w:r>
        <w:rPr/>
        <w:t xml:space="preserve">Neštěstí se odehrálo v neděli 17. listopadu roku 2019 v těrlické místní části Hradiště. Dva mladíci se časně ráno vraceli z oslavy narozenin jiného kamaráda. Cestou k autobusové zastávce mělo mezi nimi dojít ke konfliktu a 17letý mladík svého o tři roky staršího kamaráda postřelil. Zranění byla vážná a na místě jim podlehl. Pachatel okamžitě volal na tísňovou linku pro pomoc a mezitím hodil zbraň na střechu zastávky, kde ji později našli policisté. Jak se ukázalo, pistoli mladík ukradl. </w:t>
      </w:r>
    </w:p>
    <w:p>
      <w:pPr/>
      <w:r>
        <w:rPr>
          <w:b w:val="1"/>
          <w:bCs w:val="1"/>
        </w:rPr>
        <w:t xml:space="preserve">obyvatelka Hradiště:</w:t>
      </w:r>
      <w:r>
        <w:rPr/>
        <w:t xml:space="preserve"> “Byla tam nějaká oslava. Pak se dva pohádali a ten jeden měl toho druhého třikrát střelit. Ten druhý výstřel měl být smrtelný. Oni byli buď sjetí nebo opilí.”</w:t>
      </w:r>
    </w:p>
    <w:p>
      <w:pPr/>
      <w:r>
        <w:rPr/>
        <w:t xml:space="preserve">První rozsudek vynesl Krajský soud v Ostravě, který obžalovanému vyměřil 3 roky vězení a povinnost uhradit rodičům zemřelého škodu za zmařený život. V odvolacím řízení nakonec rozhodl Vrchní soud v Olomouci. </w:t>
      </w:r>
    </w:p>
    <w:p>
      <w:pPr/>
      <w:r>
        <w:rPr>
          <w:b w:val="1"/>
          <w:bCs w:val="1"/>
        </w:rPr>
        <w:t xml:space="preserve">Stanislav Cik, mluvčí Vrchního soudu v Olomouci:</w:t>
      </w:r>
      <w:r>
        <w:rPr/>
        <w:t xml:space="preserve"> “Vrchní soud v Olomouci z podnětu odvolání obžalovaných zrušil rozsudek soudu 1. stupně ve výroku nemajetkové újmy, když poškozeným přiznal vyšší částku, než přiznal soud 1. stupně. V ostatních výrocích zůstal napadený rozsudek nezměnen, když máme za to, že obžalovaný mladistvý se dopustil provinění krádeže, provinění nedovoleného ozbrojování, provinění těžkého ublížení na zdraví a provinění výtržnictví a trest, který mu uložil soud 1. stupně, respektive trestní opatření odpovídá závažnosti spáchaných provinění.”</w:t>
      </w:r>
    </w:p>
    <w:p>
      <w:pPr/>
      <w:r>
        <w:rPr/>
        <w:t xml:space="preserve">Rozsudek je už pravomocný a odsouzený čeká na nástup výkonu trestu ve věznici. Protože už je plnoletý, bude si trest odpykávat v běžné věznici, avšak odděleně od ostatních odsouzených. Podle rozsudku bude navíc podstupovat ambulantní protialkoholovou a protidrogovou léčbu. </w:t>
      </w:r>
    </w:p>
    <w:p>
      <w:pPr/>
      <w:r>
        <w:rPr/>
        <w:t xml:space="preserve">{{souvisejici-clanek-"11000025159"}}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5161/za-zastreleni-kamarada-si-ma-mladik-odsedet-3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2026-06-29T05:42:55+02:00</dcterms:created>
  <dcterms:modified xsi:type="dcterms:W3CDTF">2026-06-29T05:42:55+02:00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