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v jednom areálu parkoviště i základnu pro veřejné práce</w:t>
      </w:r>
    </w:p>
    <w:p>
      <w:pPr/>
      <w:r>
        <w:rPr/>
        <w:t xml:space="preserve">Majitelem rozlehlého pozemku u Hoblíkovy ulice v blízkosti centra města se Nový Jičín stal v loňském roce. Od České pošty jej radnice vykoupila včetně patrové nemovitosti a dalších menších objektů.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 “Kupní cena byla šest a půl milionu korun. Hlavním účelem výkupu je vybudování parkoviště v této lokalitě.“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“Na této ploše by mohlo vzniknout  zhruba 100 parkovacích míst. Tyto parkovací místa by z části mohly nahradit parkovací místa na velké odstavné ploše na ulici Bezručova, kde dnes stojí řádově 300 aut.”</w:t>
      </w:r>
    </w:p>
    <w:p>
      <w:pPr/>
      <w:r>
        <w:rPr/>
        <w:t xml:space="preserve">Právě parcela na Bezručově ulici je v koncepci statické dopravy, kterou má město zpracovanou,  předběžně vytipována pro a vybudování parkovacího domu. Co se týče stavby nového parkoviště v bývalém areálu České pošty,  radnice vypsala nabídkové řízení na zpracování projektové dokumentace. Z plochy už zmizely staré plechové garáže a unimobuňky. Uvolněný prostor tak bude mít i další využití.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prostor pod bývalými unimobuňkami, které byly odstraněny, tak je zde plán na vybudování střediska veřejně prospěšných prací technických služeb.”</w:t>
      </w:r>
    </w:p>
    <w:p>
      <w:pPr/>
      <w:r>
        <w:rPr/>
        <w:t xml:space="preserve">To v současné době sídlí v domě přímo u náměstí v blízkosti Žerotínského zámku. Lukrativní prostory by bylo, podle vedení radnice, vhodnější využít spíše pro komerční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46/novy-jicin-bude-mit-v-jednom-arealu-parkoviste-i-zakladnu-pro-verej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2026-05-08T23:59:43+02:00</dcterms:created>
  <dcterms:modified xsi:type="dcterms:W3CDTF">2026-05-08T23:59:43+02:00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