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opravu budovy polikliniky v Mizerově</w:t>
      </w:r>
    </w:p>
    <w:p>
      <w:pPr/>
      <w:r>
        <w:rPr/>
        <w:t xml:space="preserve">Ke krytému bazénu, třem historickým domům na náměstí a stavbě nového multifunkčního hřiště už brzy přibudou realizace dalších investičních akcí. Jednou z nich je rekonstrukce budovy polikliniky v Karviné-Mizerově.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“Budovu polikliniky jsme převzali na konci minulého roku darem od Moravskoslezského kraje. Patřila NsP Karviná-Ráj, která nespatřovala velké využití tohoto objektu. Nám to bylo líto, že by poliklinika nebyla funkční a myslím, že má své místo v Karviné, proto jsme se rozhodli, že ten dar přijmeme."</w:t>
      </w:r>
    </w:p>
    <w:p>
      <w:pPr/>
      <w:r>
        <w:rPr/>
        <w:t xml:space="preserve">Téměř okamžitě začaly přípravy projektové dokumentace zahrnující její celkovou proměnu.</w:t>
      </w:r>
    </w:p>
    <w:p>
      <w:pPr/>
      <w:r>
        <w:rPr/>
        <w:t xml:space="preserve">V současné době už stavební povolení nabylo platnosti.</w:t>
      </w:r>
    </w:p>
    <w:p>
      <w:pPr/>
      <w:r>
        <w:rPr/>
        <w:t xml:space="preserve">"</w:t>
      </w:r>
      <w:r>
        <w:rPr>
          <w:b w:val="1"/>
          <w:bCs w:val="1"/>
        </w:rPr>
        <w:t xml:space="preserve">Helena Bogoczová, vedoucí Odboru majetkového MMK</w:t>
      </w:r>
      <w:r>
        <w:rPr/>
        <w:t xml:space="preserve">: "Prověřovali jsme technický stav budovy, máme zpracovanou dokumentaci na výměnu a zastínění oken, zateplení budovy a vstupních dveří a rekonstrukci střechy. Budova bude energeticky zajímavější pro uživatele."</w:t>
      </w:r>
    </w:p>
    <w:p>
      <w:pPr/>
      <w:r>
        <w:rPr/>
        <w:t xml:space="preserve"> Samotná oprava začne v září. Bude velmi náročná na organizaci. V běhu je také příprava marketingového plánu pro samotnou polikliniku. Bude mít své samostatné logo i samostatné webové stránky.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50/karvina-chysta-opravu-budovy-polikliniky-v-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