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zahájili přijímací řízení na střední školy</w:t>
      </w:r>
    </w:p>
    <w:p>
      <w:pPr/>
      <w:r>
        <w:rPr/>
        <w:t xml:space="preserve"> Přijímací řízení probíhala za stanovených epidemických opatření, která mají vyloučit možnost případné nákazy. 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„Všichni uchazeči, kteří se dostaví k přijímacímu řízení k jednotným přijímacím testům, musí mít sebou potvrzení o negativním testu, které zajišťuje jejich spádová základní škola." 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„Žáci jsou v letošním roce testováni na základních školách a pokud by se stalo, že někdo z nich testovaný není, tak my samozřejmě testy zuajistíme na našem testovacím centru."  </w:t>
      </w:r>
    </w:p>
    <w:p>
      <w:pPr/>
      <w:r>
        <w:rPr>
          <w:b w:val="1"/>
          <w:bCs w:val="1"/>
        </w:rPr>
        <w:t xml:space="preserve">Lukáš Pospíšil, učitel SPŠ a OA: </w:t>
      </w:r>
      <w:r>
        <w:rPr/>
        <w:t xml:space="preserve">„U vchodu teďka kontrolujeme příchozí studenty, kteří vlastně se prokážou negativním testem, a následně potom se tady podívají, kde vlastně probíhají přijímací zkoušky.“</w:t>
      </w:r>
    </w:p>
    <w:p>
      <w:pPr/>
      <w:r>
        <w:rPr/>
        <w:t xml:space="preserve"> U samotné přijímací zkoušky sedí uchazeči v omezeném počtu, každý sám v lavici. 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„Jednotné přijímací zkoušky, které my organizujeme, přijde nám krabice z Cermatu, kterou my rozbalíme, a tam jsou již všechny testy nachystány.“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„Žáci mají oproti loňskému roku možnost účastnit se dvou termínů přijímacích zkoušek, my tedy jsme přistoupili k tomu, že žáci jsou hodnoceni na základě výsledků jednotných přijímacích zkoušek, které organizuje Cermat.“</w:t>
      </w:r>
    </w:p>
    <w:p>
      <w:pPr/>
      <w:r>
        <w:rPr>
          <w:b w:val="1"/>
          <w:bCs w:val="1"/>
        </w:rPr>
        <w:t xml:space="preserve">Anketa, uchazeči: </w:t>
      </w:r>
      <w:r>
        <w:rPr/>
        <w:t xml:space="preserve">„Hlásím se na informační technologii.“</w:t>
      </w:r>
    </w:p>
    <w:p>
      <w:pPr/>
      <w:r>
        <w:rPr/>
        <w:t xml:space="preserve">„Já se hlásím na informační technologii, jsem z Vrbna.“</w:t>
      </w:r>
    </w:p>
    <w:p>
      <w:pPr/>
      <w:r>
        <w:rPr/>
        <w:t xml:space="preserve">„Já se hlásím na průmyslovku tady, na obor autoelektrotechnika, který je nový a jsem z Vrbna pod Pradědem.“</w:t>
      </w:r>
    </w:p>
    <w:p>
      <w:pPr/>
      <w:r>
        <w:rPr/>
        <w:t xml:space="preserve">„Já jdu na IT, jsem ze školy Vrbno pod Pradědem.“</w:t>
      </w:r>
    </w:p>
    <w:p>
      <w:pPr/>
      <w:r>
        <w:rPr/>
        <w:t xml:space="preserve">„Já jsem ze Skrbovic a na gympl protože mi to dá všeobecný přehled. Jo jo, ale ještě nevím kam, tak právě proto jsem šel na ten gympl, abych se ještě mohl rozhodnout.“</w:t>
      </w:r>
    </w:p>
    <w:p>
      <w:pPr/>
      <w:r>
        <w:rPr/>
        <w:t xml:space="preserve"> Se zájmem žáků o studium v Bruntále jsou školy spokojeny, například na průmyslovce je o něco vyšší, než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304/v-bruntale-zahajili-prijimaci-rizeni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2026-06-27T07:55:12+02:00</dcterms:created>
  <dcterms:modified xsi:type="dcterms:W3CDTF">2026-06-27T07:55:12+02:00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