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 ve stonavských mateřinkách</w:t>
      </w:r>
    </w:p>
    <w:p>
      <w:pPr/>
      <w:r>
        <w:rPr/>
        <w:t xml:space="preserve">Na Hořanech byla pro děti připravena čarodějnická stezka, kterou děti absolvovali s Malou čarodějnicí a havranem Abraxasem. Za splněné úkoly získaly indicie, které na závěr proměnily v písmenka a vyluštily tajenku. Učily se zaklínadla, létaly na koštěti, vyrobily si krásné kouzelnické klobouky a vařily čarovné lektvary. Jako symbol odehnání všeho zlého upálily čarodějnici Gertrůdu, neboť oheň symbolizuje energii a život. Na závěr si děti společně opekly párky.</w:t>
      </w:r>
    </w:p>
    <w:p>
      <w:pPr/>
      <w:r>
        <w:rPr/>
        <w:t xml:space="preserve">V podobném duchu se týden plný kouzel odehrával i v mateřské škole na Dolanech. Děti si z vařečky vyrobily čarodějnici a naučily se ježibabí taneček. Na závěr čarodějnického týdne musely děti zdolat překážkovou dráhu na koštěti, složit kouzelné puzzle pomocí zaklínadla, uvařit oblíbený lektvar, posbírat nepořádek od Saxany a vyřešit záhadu v krabici. Kromě kouzelnického vysvědčení jim odměnou bylo opékání párků. Vedení stonavských mateřských škol pevně věří, že v příštím roce se v rámci čarodějnického týdne budou moci ve školce setkat všechny děti a koronavirová opatření, která neumožnuje návštěvu školky všem dětem se už opakovat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353/paleni-carodejnic-ve-stonavskych-m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2026-07-06T10:50:44+02:00</dcterms:created>
  <dcterms:modified xsi:type="dcterms:W3CDTF">2026-07-06T10:50:44+02:00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