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6.5.2021, 12:16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Oběti války a veterány uctil pietní akt na městském hřbitově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“Nový Jičín si právě připomíná 76 let od osvobození Rudou armádou, která vstoupila na území našeho města v odpoledních hodinách 6. května. Konec 2. světové války byl velkou úlevou pro naši zemi a i pro celou Evropu. Přestože se v průběhu doby několikrát měnil název státního svátku i oficiální datum osvobození Československa, neubírá to na významu tohoto mezinárodního mezníku. I dnes je velmi důležité mít na paměti, že těžce nabytou svobodu je stále třeba chránit a připomínat, Připomínání negativních stránek dějin a totalitních režimů by mělo mít jediný cíl, a to je vyvarovat se jejich opakování.”     </w:t>
      </w:r>
    </w:p>
    <w:p>
      <w:pPr/>
      <w:r>
        <w:rPr/>
        <w:t xml:space="preserve">Stejný akt, který uctil obětí válek a veterány, položení kytic a zapálení svíček, pak skupinka lidí zopakovali také u pomníku v místní části Žilina.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5374/obeti-valky-a-veterany-uctil-pietni-akt-na-mestskem-hrbit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2026-06-25T01:39:31+02:00</dcterms:created>
  <dcterms:modified xsi:type="dcterms:W3CDTF">2026-06-25T01:39:31+02:00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