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Terapeutická komunita u Čeladné je šancí na normální život venku</w:t>
      </w:r>
    </w:p>
    <w:p>
      <w:pPr/>
      <w:r>
        <w:rPr/>
        <w:t xml:space="preserve">Na úpatí Beskyd, asi 10 kilometrů od Čeladné, stojí horská chata. Žije tu průběžně 15 lidí,  kteří se rozhodli skoncovat se svou závislostí na alkoholu, drogách nebo patologickém  hráčství. Léčba je tu dobrovolná a trvá 8 až 12 měsíců. Společně tu sdílí prostor a  veškeré aktivity. </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 Ale uteklo to rychle.”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Zřizovatelem terapeutické komunity Renarkon je město Ostrava, a je tohoto charakteru  v Moravskoslezském kraji jediným zařízením. Za léta fungování tu se svou závislostí zápasilo asi 600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5440/terapeuticka-komunita-u-celadne-je-sanci-na-normalni-zivot-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2026-05-16T19:20:57+02:00</dcterms:created>
  <dcterms:modified xsi:type="dcterms:W3CDTF">2026-05-16T19:20:57+02:00</dcterms:modified>
</cp:coreProperties>
</file>

<file path=docProps/custom.xml><?xml version="1.0" encoding="utf-8"?>
<Properties xmlns="http://schemas.openxmlformats.org/officeDocument/2006/custom-properties" xmlns:vt="http://schemas.openxmlformats.org/officeDocument/2006/docPropsVTypes"/>
</file>