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 Havířově ušetří, město se pustilo do oprav budov</w:t>
      </w:r>
    </w:p>
    <w:p>
      <w:pPr/>
      <w:r>
        <w:rPr/>
        <w:t xml:space="preserve">Havířov investoval v posledních letech zejména do obytných domů a sanací. Nyní došla řada také na podnikatelské objekty.</w:t>
      </w:r>
    </w:p>
    <w:p>
      <w:pPr/>
      <w:r>
        <w:rPr/>
        <w:t xml:space="preserve">Paní Renata Poláčková má už dvacet let šicí dílnu o rozloze 350 metrů čtverečních v podnikatelském domě na ulici Palackého. Prostory firmě vyhovují. S podmínkami pro práci to ale bylo horší.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"V zimě se tady nedá vydržet, já mám peřovou bundu, abych tady mohla vůbec pracovat, protože v odpoledních hodinách je tady příšerná zima. V létě je tady takové horko, že se tady nedá vydržet. To, že se konečně po dvaceti letech vymění okna, vítám tedy velmi."</w:t>
      </w:r>
    </w:p>
    <w:p>
      <w:pPr/>
      <w:r>
        <w:rPr/>
        <w:t xml:space="preserve">Předpokládáte, že se vám to projeví i na účtu, to znamená, že ušetříte za teplo?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“Určitě ano, protože letošní zimu jsem protopila na elektřině o osm tisíc více."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"Jedná se o největší objekt v Havířově, který má rozlohu zhruba 3000 metrů čtverečních, sídlí zde desítky firem. Mění se tady okna, ta okna jsou komfortnější pro užívání, protože mají jiný tvar než ta původní, s tím, že jsou šestikomorová a jedná se o trojskla.</w:t>
      </w:r>
      <w:r>
        <w:rPr>
          <w:b w:val="1"/>
          <w:bCs w:val="1"/>
        </w:rPr>
        <w:t xml:space="preserve">"</w:t>
      </w:r>
    </w:p>
    <w:p>
      <w:pPr/>
      <w:r>
        <w:rPr/>
        <w:t xml:space="preserve">Opravy budou stát přes jedenáct milionů korun, současně město investuje i do dalších komerčních objektů.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67/podnikatele-v-havirove-usetri-mesto-se-pustilo-do-oprav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2026-05-11T18:46:43+02:00</dcterms:created>
  <dcterms:modified xsi:type="dcterms:W3CDTF">2026-05-11T18:46:43+02:00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