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Ponor do jezírka byl zábavou i ekologickou aktivitou</w:t>
      </w:r>
    </w:p>
    <w:p>
      <w:pPr/>
      <w:r>
        <w:rPr/>
        <w:t xml:space="preserve">Bývalé letní kino se v odpočinkový areál proměnilo před dvěma lety. Jeho ústředním prvkem je  vodní plocha o velikosti asi 600 metrů čtverečních. I když je její maximální hloubka pouhé tři  metry, zlákala k ponoru místní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Ponořili se tady čtyři potápěči, kteří prolustrovali to dno. Ta plocha není veliká, takže jim to trvalo asi tři čtvrtě hodinky.”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b w:val="1"/>
          <w:bCs w:val="1"/>
        </w:rPr>
        <w:t xml:space="preserve">Ema Církvová, dobrovolnice: </w:t>
      </w:r>
      <w:r>
        <w:rPr/>
        <w:t xml:space="preserve">“Lidé by to neměli házet do přírody, ta příroda to neumí sama spotřebovat. Měli by to sbírat a házet do koše.”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se do jezírka vnořili po dohodě s městem. Jinak je zde koupání zakázáno, jak hlásá i nainstalované cedule. </w:t>
      </w:r>
    </w:p>
    <w:p>
      <w:pPr/>
      <w:r>
        <w:rPr>
          <w:b w:val="1"/>
          <w:bCs w:val="1"/>
        </w:rPr>
        <w:t xml:space="preserve">Vít Blažek, </w:t>
      </w:r>
      <w:r>
        <w:rPr>
          <w:b w:val="1"/>
          <w:bCs w:val="1"/>
        </w:rPr>
        <w:t xml:space="preserve">Potápěčské Centrum Trigger Divers Nový Jičín: </w:t>
      </w:r>
      <w:r>
        <w:rPr/>
        <w:t xml:space="preserve">“Samozřejmě ze začátku ta voda byla mnohem čistší, než na konci. To jezírko je poměrně malé, takže čtyři potápěči si ho během několik minut zakalí, protože se rozkope ten sediment. Nicméně ta voda měla kolem 15 stupňů. Můžeme to brát tak, že jsme trošku odsolili výstroj a připravili se na novou sezonu, protože počasí už začíná přát potápění v našich studených lomech.”   </w:t>
      </w:r>
    </w:p>
    <w:p>
      <w:pPr/>
      <w:r>
        <w:rPr/>
        <w:t xml:space="preserve">Výcviku rekreačního potápění s přístrojem, který předchází  standardnímu kurzu, se tato skupina z Nového Jičína věnuje v bazénu v Kopřivnici. </w:t>
      </w:r>
    </w:p>
    <w:p>
      <w:pPr/>
      <w:r>
        <w:rPr>
          <w:b w:val="1"/>
          <w:bCs w:val="1"/>
        </w:rPr>
        <w:t xml:space="preserve">Ema Církvová, dobrovolnice: </w:t>
      </w:r>
      <w:r>
        <w:rPr/>
        <w:t xml:space="preserve">“Lokality, kde se potápíme, to jsou například u Výkleky u Lipníku nad Bečvou, Svobodné Heřmanice u Opavy nebo jezdíme do Polska, kde je u Katovic lom s velkými zatopenými bagry.” </w:t>
      </w:r>
    </w:p>
    <w:p>
      <w:pPr/>
      <w:r>
        <w:rPr/>
        <w:t xml:space="preserve">Po základním kurzu se potápěči se získaným  certifikátem mohou ponořit do hloubky 18 metrů, limit rekreačního potápění je 40 metrů pod hladinou.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641/ponor-do-jezirka-byl-zabavou-i-ekologickou-aktiv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2026-06-25T15:19:32+02:00</dcterms:created>
  <dcterms:modified xsi:type="dcterms:W3CDTF">2026-06-25T15:19:32+02:00</dcterms:modified>
</cp:coreProperties>
</file>

<file path=docProps/custom.xml><?xml version="1.0" encoding="utf-8"?>
<Properties xmlns="http://schemas.openxmlformats.org/officeDocument/2006/custom-properties" xmlns:vt="http://schemas.openxmlformats.org/officeDocument/2006/docPropsVTypes"/>
</file>