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Prázdný dům v Novém Jičíně si přivlastnili nezvaní nájemníci, na místě zasahovala policie</w:t>
      </w:r>
    </w:p>
    <w:p>
      <w:pPr/>
      <w:r>
        <w:rPr/>
        <w:t xml:space="preserve">Tento dvojdům v novojičínské městské památkové rezervaci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na balkonu domu zaznamenala kamera městského bezpečnostního systému.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Údajně zde byly i některé věci, které pocházely z vloupání. Město nechalo domy zabezpečit mřížemi. Další osud objektů je na rozhodnutí rady města.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/>
        <w:t xml:space="preserve">To bude rozhodovat, zda domy na své náklady rekonstruuje, nebo prodá soukromému vlastníkovi.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19/prazdny-dum-v-novem-jicine-si-privlastnili-nezvani-najemnici-na-miste-zasahoval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2026-07-15T13:26:39+02:00</dcterms:created>
  <dcterms:modified xsi:type="dcterms:W3CDTF">2026-07-15T13:26:39+02:00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