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Zvlnění dálnice D47 mezi Antošovicemi a Bohumínem zavinil zhotovitel. Rozhodl tak soud a nařídil mu opravu</w:t>
      </w:r>
    </w:p>
    <w:p>
      <w:pPr/>
      <w:r>
        <w:rPr/>
        <w:t xml:space="preserve">V pondělí vydal Rozhodčí soud při Hospodářské komoře ČR klíčový verdikt pro další osud dálnice D47. Za závady v šesti kilometrovém úseku mezi Antošovicemi a Bohumínem nese odpovědnost zhotovitel, což je konsorcium firem Eurovia, Skanska a PORR. Musí vše opravit.</w:t>
      </w:r>
    </w:p>
    <w:p>
      <w:pPr/>
      <w:r>
        <w:rPr>
          <w:b w:val="1"/>
          <w:bCs w:val="1"/>
        </w:rPr>
        <w:t xml:space="preserve">Jiří Hlavatý, ředitel úseku kontroly kvality staveb </w:t>
      </w:r>
      <w:r>
        <w:rPr>
          <w:b w:val="1"/>
          <w:bCs w:val="1"/>
          <w:i w:val="1"/>
          <w:iCs w:val="1"/>
        </w:rPr>
        <w:t xml:space="preserve">ŘSD</w:t>
      </w:r>
      <w:r>
        <w:rPr>
          <w:b w:val="1"/>
          <w:bCs w:val="1"/>
        </w:rPr>
        <w:t xml:space="preserve"> ČR: </w:t>
      </w:r>
      <w:r>
        <w:rPr/>
        <w:t xml:space="preserve">"Byl vydán rozhodčí nález, kde bylo ŘSD uznáno, že sdružení zhotovitelů má provést odstranění vad, co se týče nerovnosti vozovek, odstranění poruch na mostních závěrech, odstranění nerovnostní tady tohoto odpočívadla."</w:t>
      </w:r>
    </w:p>
    <w:p>
      <w:pPr/>
      <w:r>
        <w:rPr/>
        <w:t xml:space="preserve">Nejvíce práce asi čeká Eurovii, která musí opravit zvlněnou silnici. Skanska má na starosti mosty a PORR stavěl odpočívadlo, která musí být dokonce v zimě uzavřeno, protože je tak zvlněné, že shrnovače sněhu na něm lámaly radlice. </w:t>
      </w:r>
    </w:p>
    <w:p>
      <w:pPr/>
      <w:r>
        <w:rPr>
          <w:b w:val="1"/>
          <w:bCs w:val="1"/>
        </w:rPr>
        <w:t xml:space="preserve">Jiří Hlavatý, ředitel úseku kontroly kvality staveb </w:t>
      </w:r>
      <w:r>
        <w:rPr>
          <w:b w:val="1"/>
          <w:bCs w:val="1"/>
          <w:i w:val="1"/>
          <w:iCs w:val="1"/>
        </w:rPr>
        <w:t xml:space="preserve">ŘSD</w:t>
      </w:r>
      <w:r>
        <w:rPr>
          <w:b w:val="1"/>
          <w:bCs w:val="1"/>
        </w:rPr>
        <w:t xml:space="preserve"> ČR:</w:t>
      </w:r>
      <w:r>
        <w:rPr/>
        <w:t xml:space="preserve"> "Dálnice byla stavěna z nějakých materiálů a rozhodčí soud řekl, že zhotovitel musí provést tu opravu tak, aby už k těm nerovnostem do budoucna nedošlo. To znamená, že musí provést i opravy, sanace podloží a provést novou vozovku, aby byla rovná a do budoucna se nezvlnila."</w:t>
      </w:r>
    </w:p>
    <w:p>
      <w:pPr/>
      <w:r>
        <w:rPr/>
        <w:t xml:space="preserve">Rozhodnutí soudu je pravomocné a firmy by měly začít s opravami hned. Navíc po nich bude ŘSD vymáhat desítky milionů, které už do provizorních oprav investovalo ze svého. Rozhodnutí je velmi důležité. Dá se totiž očekávat, že i v dalších dvou ještě mnohem horších úsecích přes Ostravu, rozhodne soud stejně. Opravy půjdou do miliard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07/zvlneni-dalnice-d47-mezi-antosovicemi-a-bohuminem-zavinil-zhotovitel-rozhodl-tak-soud-a-naridil-mu-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2026-05-12T19:21:00+02:00</dcterms:created>
  <dcterms:modified xsi:type="dcterms:W3CDTF">2026-05-12T19:21:00+02:00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