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bude Studénku stát půl milionu korun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„V minulém týdnu jsme zahájili rekonstrukci chodníku na ulici  Budovatelská. Tak, jako každý rok, pokračujeme v obnově litých chodníků.  Pro letošní rok připadla tato ulice.“ </w:t>
      </w:r>
    </w:p>
    <w:p>
      <w:pPr/>
      <w:r>
        <w:rPr/>
        <w:t xml:space="preserve">Oprava  spočívá ve výměně vrchní asfaltové části, ta se odfrézuje a nahradí novou. Obrubníky,  které nevykazují známky poškození, budou zachovány. Hotovo bude do měsíce.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„Oprava potrvá zhruba do 30.6., to je termín, který máme ve smlouvě.  V letošním roce ještě plánujeme opravu části chodníku mezi nově vzniklým  parkovištěm za městským úřadem na ulici Sjednocení.“ </w:t>
      </w:r>
    </w:p>
    <w:p>
      <w:pPr/>
      <w:r>
        <w:rPr/>
        <w:t xml:space="preserve">    Chodníkové těleso v délce zhruba 470 metrů o  celkové ploše asi 540 metrů čtverečních město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006/oprava-chodniku-bude-studenku-stat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2026-07-12T21:25:23+02:00</dcterms:created>
  <dcterms:modified xsi:type="dcterms:W3CDTF">2026-07-12T21:25:23+02:00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