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se sešli na svém 20. zasedání</w:t>
      </w:r>
    </w:p>
    <w:p>
      <w:pPr/>
      <w:r>
        <w:rPr/>
        <w:t xml:space="preserve">Celkem 25 bodů projednali na svém 20. zasedání karvinští zastupitelé. Rozhodli například o prominutí nájemného pro podnikatele, kteří podnikají v nebytových prostorechstatutárního města Karviné.</w:t>
      </w:r>
    </w:p>
    <w:p>
      <w:pPr/>
      <w:r>
        <w:rPr>
          <w:b w:val="1"/>
          <w:bCs w:val="1"/>
        </w:rPr>
        <w:t xml:space="preserve">KARVINÁ OPĚT ODPUSTILA ŽIVNOSTNÍKŮM NÁJEMNÉ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ještě znovu našim podnikatelům prominuli nájmy za březen, duben a květen, ten stav ještě nebyl dobrý. Já si myslím, že v těch službách, restauracích bude ještě nějakou dobu trvat než se ty podnikatelské subjekty vzpamatují a dají dohromady, takže alespoň touto formou jsme jim chtěli pomoci, aby byli schopni se nastartovat a dělat ty služby ve městě dobře."</w:t>
      </w:r>
    </w:p>
    <w:p>
      <w:pPr/>
      <w:r>
        <w:rPr/>
        <w:t xml:space="preserve"> Karviná prominula podnikatelům nájemné už v období říjen 2020 až únor 2021 a rovněž loni na jaře, kdy se jednalo o měsíce březen, duben a květen.</w:t>
      </w:r>
    </w:p>
    <w:p>
      <w:pPr/>
      <w:r>
        <w:rPr>
          <w:b w:val="1"/>
          <w:bCs w:val="1"/>
        </w:rPr>
        <w:t xml:space="preserve"> ZÁVĚREČNÝ ÚČET ROZPOČTOVÉHO HOSPODAŘENÍ MĚSTA </w:t>
      </w:r>
    </w:p>
    <w:p>
      <w:pPr/>
      <w:r>
        <w:rPr/>
        <w:t xml:space="preserve">Zastupitelé se také seznámili a schválili závěrečný účet rozpočtového hospodaření města za rok 2020.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takový souhrn čísel, má to 290 stran, je tam spousta ukazatelů, čísel. To zásadní je, že jsme v přebytku, pracujeme s kladnými čísly, snažíme se držet rovnováhu mezi provozními a investičními výdaji, hospodaření je zdravé a věřím, že ten finanční rating bude podle toho vypadat."</w:t>
      </w:r>
    </w:p>
    <w:p>
      <w:pPr/>
      <w:r>
        <w:rPr>
          <w:b w:val="1"/>
          <w:bCs w:val="1"/>
        </w:rPr>
        <w:t xml:space="preserve">KARVINÁ PODPOŘILA PROFESIONÁLNÍ HASIČE</w:t>
      </w:r>
    </w:p>
    <w:p>
      <w:pPr/>
      <w:r>
        <w:rPr/>
        <w:t xml:space="preserve">Zastupitelé také schválili dotaci ve výši půl milionu korun karvinské stanici Hasičského záchranného sboru Moravskoslezského kraje.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"Oni každoročně žádají o dotaci do investičního fondu, my jsme rádi, že to můžeme poskytnout, ta práce, kterou oni odvádějí je nezaplatitelná a jsme rádi, že je tady máme."</w:t>
      </w:r>
    </w:p>
    <w:p>
      <w:pPr/>
      <w:r>
        <w:rPr/>
        <w:t xml:space="preserve">Hasiči Hasičského záchranného sboru Moravskoslezského kraje využijí finanční prostředky na pořízení elektromechanického dvousloupového zvedáku na osobní automobily do 4 tun a rekonstrukci a dovybavení mycího boxu pro mytí automobilní techniky HZS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52/zastupitele-karvine-se-sesli-na-svem-20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2026-05-16T09:42:18+02:00</dcterms:created>
  <dcterms:modified xsi:type="dcterms:W3CDTF">2026-05-16T09:42:18+02:00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