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Moravskoslezský kraj přispěl na pořízení nových aut pro Armádu spásy</w:t>
      </w:r>
    </w:p>
    <w:p>
      <w:pPr/>
      <w:r>
        <w:rPr/>
        <w:t xml:space="preserve">Moravskoslezský kraj svůj dotační program spustil už před několika lety. Podporuje v něm neziskový sektor sociálních služeb, které nezřizuje přímo kraj nebo obce a města. V programu jde primárně o zvýšení kvality sociálních služeb.</w:t>
      </w:r>
    </w:p>
    <w:p>
      <w:pPr/>
      <w:r>
        <w:rPr>
          <w:b w:val="1"/>
          <w:bCs w:val="1"/>
        </w:rPr>
        <w:t xml:space="preserve">Jiří Navrátil (ANO), náměstek hejtmana Moravskoslezského kraje</w:t>
      </w:r>
      <w:r>
        <w:rPr/>
        <w:t xml:space="preserve">: "Toto je zářný příklad, jsou to hmatatelné věci, vozidla, která my podpoříme 80 procenty a 20 procent si musí ta sociální služba přidat ze svého rozpočtu nebo z darů."</w:t>
      </w:r>
    </w:p>
    <w:p>
      <w:pPr/>
      <w:r>
        <w:rPr/>
        <w:t xml:space="preserve">Vozidla budou nasazena na konkrétní sociální služby Armády Spásy po celém Moravskoslezském kraji.</w:t>
      </w:r>
    </w:p>
    <w:p>
      <w:pPr/>
      <w:r>
        <w:rPr>
          <w:b w:val="1"/>
          <w:bCs w:val="1"/>
        </w:rPr>
        <w:t xml:space="preserve">Tomáš Surovka, oblastní ředitel Armády spásy v MS kraji</w:t>
      </w:r>
      <w:r>
        <w:rPr/>
        <w:t xml:space="preserve">: "Když začnu od západu, tak to jsou sociální služby v Krnově. Pak dvě vozidla jsou pro Ostravu, jedno z nich je pro terénní program, který vyjíždí za klienty do různých míst. Druhé vozidlo slouží pro služby azylového domu v rámci Ostravy. Na východ půjde vozidlo CNG pro Havířov tak, abychom i tam šetřili životní prostředí, tam to bude sloužit v rámci azylových domů." </w:t>
      </w:r>
    </w:p>
    <w:p>
      <w:pPr/>
      <w:r>
        <w:rPr/>
        <w:t xml:space="preserve">Kraj v dotačním programu přispívá také na pořízení dalších věci, např. lůžek, výtahů nebo na opravy koupelen. Letos je vyčleněno 40 milionů korun.</w:t>
      </w:r>
    </w:p>
    <w:p>
      <w:pPr/>
      <w:r>
        <w:rPr>
          <w:b w:val="1"/>
          <w:bCs w:val="1"/>
        </w:rPr>
        <w:t xml:space="preserve">Tomáš Surovka, oblastní ředitel Armády spásy v MS kraji</w:t>
      </w:r>
      <w:r>
        <w:rPr/>
        <w:t xml:space="preserve">: "MS kraj je jedinečný v tom, že vypsal dotaci i do preventivních služeb. My už takto máme obnovené čtyři vozy a z předchozí dotace máme také čtyři vozy."</w:t>
      </w:r>
    </w:p>
    <w:p>
      <w:pPr/>
      <w:r>
        <w:rPr/>
        <w:t xml:space="preserve">Naopak Moravskoslezský kraj zatím stále hlásí problémy s vyplácením peněz z kapitoly 313 státního rozpočtu, ze které přicházejí peníze na fungování sociálních služeb na území našeho regionu.</w:t>
      </w:r>
    </w:p>
    <w:p>
      <w:pPr/>
      <w:r>
        <w:rPr>
          <w:b w:val="1"/>
          <w:bCs w:val="1"/>
        </w:rPr>
        <w:t xml:space="preserve">Jiří Navrátil (ANO), náměstek hejtmana Moravskoslezského kraje</w:t>
      </w:r>
      <w:r>
        <w:rPr/>
        <w:t xml:space="preserve">: "My jsme pro letošní rok žádali o 2,9 miliardy pro všechny poskytovatele, kteří poskytují sociální služby na území Moravskoslezského kraje více jak 750 soc. služeb. Obdrželi jsme ale ze státního rozpočtu pouze 2,4 miliardy korun, což je o 500 milionů méně. Právě těmito programy, které dáváme, tak přispíváme 120 miliony korun z vlastního rozpočtu mimo vlastní příspěvkové organizace a tím se snažíme tu ztrátu nějakým způsobem pokrýt."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230/leta-bezi-moravskoslezsky-kraj-prispel-na-porizeni-novych-aut-pro-armadu-s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2026-08-04T05:55:53+02:00</dcterms:created>
  <dcterms:modified xsi:type="dcterms:W3CDTF">2026-08-04T05:55:53+02:00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