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popáté neprodal pozemky na Dolní bráně pro výstavbu bytů</w:t>
      </w:r>
    </w:p>
    <w:p>
      <w:pPr/>
      <w:r>
        <w:rPr/>
        <w:t xml:space="preserve">Na ulici Dolní brána v Novém Jičíně má vyrůst podlouhlý dům, v jehož horních patrech bude zhruba 30 bytů, v přízemí obchody a služby. Pozemek o rozloze okolo 2 400 metrů čtverečních se město snaží prodat opakovaně.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v minulých měsících vyhlásilo již po páté nabídkové řízení na prodej pozemku v lokalitě Dolní brána, který je dle územního plánu a studie určen k zástavbě bytovými domy. Nicméně se nepřihlásil žádný zájemce.” </w:t>
      </w:r>
    </w:p>
    <w:p>
      <w:pPr/>
      <w:r>
        <w:rPr/>
        <w:t xml:space="preserve">Pozemek se nachází v blízkosti historického centra města. Podle podmínek nabídkové řízení by ale nový majitel musel před zahájením stavby nechat v lokalitě pracovat archeology a jejich průzkum zaplatit. A to není jediná překážka.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otázkou, jestli město tento pozemek takzvaně očistí od těch vad, které nějakým způsobem ovlivňují prodej,  to znamená, že by měl proběhnout nějaký archeologický výzkum, a také přeložka sítí.”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“Vzhledem k tomu, že ta lokalita je poměrně komplikovaná, tak uvažujeme, že bychom tyto dvě záležitosti realizovali jako město svými silami a následně už pozemek nabízeli jako čistý. Z konzultace s různými developery a investory máme informace, že právě potřeba archeologického průzkumu i přeložky inženýrských sítí je poměrně velká komplikace pro ten developerský záměr, jak ze pohledu časového, tak finančního.” </w:t>
      </w:r>
    </w:p>
    <w:p>
      <w:pPr/>
      <w:r>
        <w:rPr/>
        <w:t xml:space="preserve">Je nyní na vedení města, zda tuto investici navrhne ke schválení do rozpočtu na rok 2022.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254/novy-jicin-popate-neprodal-pozemky-na-dolni-brane-pro-vystavbu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2026-07-28T08:11:07+02:00</dcterms:created>
  <dcterms:modified xsi:type="dcterms:W3CDTF">2026-07-28T08:11:07+02:00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