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opravy a je hotovo. Zábřežský hřbitov se dočká nových chodníků a osvětlení</w:t>
      </w:r>
    </w:p>
    <w:p>
      <w:pPr/>
      <w:r>
        <w:rPr/>
        <w:t xml:space="preserve">Ostrava pravidelně přispívá na rekonstrukce a opravy hřbitovů v městských obvodech. Pro letošní rok na ně vyčlenila 13 milionů korun. Necelá polovina, konkrétně 5 milionů korun poputuje na hřbitov v Zábřehu, který už v minulosti prošel několika úpravami. 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“Každoročně do něj dáváme finanční prostředky na jeho údržbu. V minulosti jsme také opravili oplocení za 4 a půl milionů korun, obě kaple celkem za jeden a půl milionů korun a teď nás díky příspěvku magistrátu čeká oprava osvětlení a samozřejmě i cest na daném hřbitově.” </w:t>
      </w:r>
    </w:p>
    <w:p>
      <w:pPr/>
      <w:r>
        <w:rPr/>
        <w:t xml:space="preserve">S rekonstrukcí, která si vyžádá zhruba 15 milionů korun, se začne ještě letos a na jejím konci bude hřbitov kompletně opravený.</w:t>
      </w:r>
    </w:p>
    <w:p>
      <w:pPr/>
      <w:r>
        <w:rPr/>
        <w:t xml:space="preserve">Na hřbitově, který je datován do roku 1888 a od té doby byl dvakrát rozšířen, najdete i uličku slávy, kde jsou pohřbeni mimo jiné místní faráři.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“Pokud bychom hledali nějaké známé osobnosti, tak na zábřežském hřbitově bychom jich našli několik. Jsou tady zdejší třeba učitelé z přelomu 19. a 20. století, našli bychom tam třeba i hrob Ladislava Šamana, někdejšího posledního starostu Zábřehu v letech 1919 až 1924 a také majitele a provozovatele vůbec prvního biografu v Zábřehu. Je to hřbitov, jehož současná podoba vychází z let 1908, 1909, kdy byl obehnán plotem a kdy tam byla postavena márnice s pitevnou a také hřbitovní kaple.”</w:t>
      </w:r>
    </w:p>
    <w:p>
      <w:pPr/>
      <w:r>
        <w:rPr/>
        <w:t xml:space="preserve">Od 70. let se na tomto hřbitově už nepohřbívá. Jediná možnost, jak tady ukládat ostatky, je formou uren.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40/posledni-opravy-a-je-hotovo-zabrezsky-hrbitov-se-docka-novych-chodniku-a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2026-04-09T09:58:51+02:00</dcterms:created>
  <dcterms:modified xsi:type="dcterms:W3CDTF">2026-04-09T09:58:51+02:00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