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“nikoho” má jasného majitele a konečně se opravuje</w:t>
      </w:r>
    </w:p>
    <w:p>
      <w:pPr/>
      <w:r>
        <w:rPr/>
        <w:t xml:space="preserve">Silnice „nikoho“ vede z Nového Jičína zhruba od Hermelín ranče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nyní začala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 logicky bude patřit kraji.”  </w:t>
      </w:r>
    </w:p>
    <w:p>
      <w:pPr/>
      <w:r>
        <w:rPr/>
        <w:t xml:space="preserve">Moravskoslezský kraj zařadil tuto cestu do sítě svých komunikací, stane se z ní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</w:t>
      </w:r>
      <w:r>
        <w:rPr/>
        <w:t xml:space="preserve">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uzavírkami.</w:t>
      </w:r>
    </w:p>
    <w:p>
      <w:pPr/>
      <w:r>
        <w:rPr>
          <w:b w:val="1"/>
          <w:bCs w:val="1"/>
        </w:rPr>
        <w:t xml:space="preserve">Jan Rýdl, tiskový mluvčí Ředitelství silnic a dálnic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“Instalace přechodného značení proběhla po jednání s Policií České republiky, se zástupci autobusových přepravců a s vlastníky sousedních nemovitostí.”</w:t>
      </w:r>
    </w:p>
    <w:p>
      <w:pPr/>
      <w:r>
        <w:rPr/>
        <w:t xml:space="preserve">V opravovaném úseku bude vždy jednosměrný provoz, ovšem s povolením vjezdu právě pouze pro autobusy nebo dopravu související s chodem dotčených firem. Ostatní motoristé se z Nového Jičína do Libhoště nebo směrem do Kopřivnice dostanou odbočením ze 48 na silnici na Rybí, ve směru z Kopřivnice a Libhoště projedou do Nového Jičína přes D48 otočkou na kruhovém objezdu u Příboru. V době, kdy bude dálnice sloužit jako objízdná trasa, nebude daný úsek zpoplatněn a motoristé nemusí mít dálniční známku. </w:t>
      </w:r>
    </w:p>
    <w:p>
      <w:pPr/>
      <w:r>
        <w:rPr/>
        <w:t xml:space="preserve">Jak už zaznělo v úvodu, kraj převzal cestu kolem bývalých Sirných lázní v rámci optimalizace komunikací. Radnice předala kraji silnice Propojovací, Suvorovova a část Hřbitovní.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směna probíhá už několik měsíců. Bylo docíleno toho, že se logicky zokruhovaly dopravní toky. Silnice III. třídy, která začíná na Suvorovově ulici bude pokračovat na Propojovací a bude se stáčet směrem na Rybí. Zde bude spojena s C115, to je ta nová vybudovaná obslužná komunikace směrem na Libhošť.”  </w:t>
      </w:r>
    </w:p>
    <w:p>
      <w:pPr/>
      <w:r>
        <w:rPr/>
        <w:t xml:space="preserve">Naopak Nový Jičín přebírá do svého vlastnictví cestu vedoucí do Kojetína.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62/cesta-nikoho-ma-jasneho-majitele-a-konecn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