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4.7.2021,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zvažuje krok, který usnadní prodej Dolní brány, zaplatit archeology a přeložku sítí</w:t>
      </w:r>
    </w:p>
    <w:p>
      <w:pPr/>
      <w:r>
        <w:rPr/>
        <w:t xml:space="preserve">Na ulici Dolní brána má vyrůst podlouhlý dům, v jehož horních patrech bude zhruba 30 bytů, v přízemí obchody a služby. Pozemek o rozloze okolo 2 400 metrů čtverečních se město snaží prodat opakovaně.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v minulých měsících vyhlásilo již po páté nabídkové řízení na prodej pozemku v lokalitě Dolní brána, který je dle územního plánu a studie určen k zástavbě bytovými domy. Uzávěrka byla na konci března letošního roku, nicméně se nepřihlásil žádný zájemce.” </w:t>
      </w:r>
    </w:p>
    <w:p>
      <w:pPr/>
      <w:r>
        <w:rPr/>
        <w:t xml:space="preserve">Pozemek se nachází v blízkosti historického centra města, v roce 2019  zde radnice nechala udělat základní archeologický průzkum. Podle podmínek nabídkové řízení by ale nový majitel musel před zahájením stavby opět nechat v lokalitě pracovat archeology a jejich průzkum zaplatit. A to není jediná překážka.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otázkou, jestli město tento pozemek takzvaně očistí od těch vad, které nějakým způsobem ovlivňují prodej,  to znamená, že by měl proběhnout nějaký archeologický výzkum, a také přeložka sítí.”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“Vzhledem k tomu, že ta lokalita je poměrně komplikovaná, tak uvažujeme, že bychom tyto dvě záležitosti realizovali jako město svými silami a následně už pozemek nabízeli jako čistý. Z konzultace s různými developery a investory máme informace, že právě potřeba archeologického průzkumu i přeložky inženýrských sítí je poměrně velká komplikace pro ten developerský záměr, jak ze pohledu časového, tak finančního.” </w:t>
      </w:r>
    </w:p>
    <w:p>
      <w:pPr/>
      <w:r>
        <w:rPr/>
        <w:t xml:space="preserve">Je nyní na vedení města, zda tuto investici navrhne ke schválení do rozpočtu na rok 2022. Naposledy se o koupi pozemku vážně zajímal investor v roce  2019.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“Ve čtvrtém kole nabídkového řízení byl jeden zájemce, který splnil podmínky ve smyslu zaplacení zálohy, představení záměru, nicméně nesplnil podmínky týkající se parametrů kupní smlouvy. Z toho důvodu bylo to nabídkové řízení  ukončeno bez výběru vítězného uchazeče.” </w:t>
      </w:r>
    </w:p>
    <w:p>
      <w:pPr/>
      <w:r>
        <w:rPr/>
        <w:t xml:space="preserve">Minimální vyhlašovací cena pozemku podle znaleckého posudku je téměř 3,9 milionu korun bez DPH. </w:t>
      </w:r>
    </w:p>
    <w:p>
      <w:pPr/>
      <w:r>
        <w:rPr/>
        <w:t xml:space="preserve">Ulice Dolní  brána by po dostavbě měla mít takový vzhled jako před desítkami let. V minulosti byly v této lokalitě zejména dvoupodlažní obytné domy s malými krámky. V 70tých letech minulého století postihla tuto zástavbu rozsáhlá demolice, a to v souvislosti s přípravou prostranství pro tehdejší vládnoucí komunistickou stranu.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367/mesto-zvazuje-krok-ktery-usnadni-prodej-dolni-brany-zaplatit-archeology-a-prelozku-s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2026-06-16T09:51:18+02:00</dcterms:created>
  <dcterms:modified xsi:type="dcterms:W3CDTF">2026-06-16T09:51:18+02:00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