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baby a senior taxi doplácí Nový Jičín tři čtvrtě milionu</w:t>
      </w:r>
    </w:p>
    <w:p>
      <w:pPr/>
      <w:r>
        <w:rPr/>
        <w:t xml:space="preserve">Na území Nového Jičína funguje Baby a senior taxi zhruba tři roky. Nejprve jej zajišťovalo město prostřednictvím dvou vozidel na leasing. Na podzim 2019 změnila služba   provozovatele, stal se jím soukromý dopravce. Výdaj města ale zůstává stále vysoký.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b w:val="1"/>
          <w:bCs w:val="1"/>
        </w:rPr>
        <w:t xml:space="preserve">Stanislav Kopecký (ANO), starosta Nového Jičína: </w:t>
      </w:r>
      <w:r>
        <w:rPr/>
        <w:t xml:space="preserve">“V letošním roce se nám podařilo vydat zhruba 260 průkazek, jeví se nám tato služba jako ekonomicky nedostatečně plněna. Za poslední rok nám vychází náklad na jeden kilometr na 115 korun.” </w:t>
      </w:r>
    </w:p>
    <w:p>
      <w:pPr/>
      <w:r>
        <w:rPr/>
        <w:t xml:space="preserve">Cílovou skupinou služby jsou lidé nad 65 let, občané se zdravotním postižením a rodiče s dětmi do 4 let. Přímo pro baby taxi byly ale vydány jen 3 registrační průkazy. Senior taxi využívá pravidelně asi 65 - 80 lidí. Tento počet se nezvýšil ani poté, co město například zavedlo výdej průkazek zdarma.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t xml:space="preserve">Sami uživatelé sociálního taxi platí za jednu jízdu 20 korun. Měsíčně si mohou dopravce přivolat osmkrát.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24/na-baby-a-senior-taxi-doplaci-novy-jicin-tri-ctvrte-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2026-07-01T05:20:12+02:00</dcterms:created>
  <dcterms:modified xsi:type="dcterms:W3CDTF">2026-07-01T05:20:12+02:00</dcterms:modified>
</cp:coreProperties>
</file>

<file path=docProps/custom.xml><?xml version="1.0" encoding="utf-8"?>
<Properties xmlns="http://schemas.openxmlformats.org/officeDocument/2006/custom-properties" xmlns:vt="http://schemas.openxmlformats.org/officeDocument/2006/docPropsVTypes"/>
</file>