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mohou těšit na nové šatny</w:t>
      </w:r>
    </w:p>
    <w:p>
      <w:pPr/>
      <w:r>
        <w:rPr/>
        <w:t xml:space="preserve">Školy ve Studénce se letos nesou ve znamení  rekonstrukcí. Zatímco se renovují na ZŠ Sjednocení a Františka kardinála  Tomáška kuchyně, v Butovicích budou mít žáci nové šatny. Dětí stále  přibývá a kapacita původních převlékáren nestačí.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„Vidíte tu  šatny, které jsou pro každou třídu rozdělené, v jedné jsou chlapci a  v druhé dívky. Šatny nám nevyhovovaly i z hygienických důvodů, proto  jsem požádala zřizovatele, který vyhověl, a začaly se tak vytvářet nové kóje.  Budeme tak mít o tři šatny více, což je zhruba šedesát míst. Děti  z prvního stupně mají šatny před prvními třídami, pro děti z druhého  stupně jsou určeny právě tyto šatny.“</w:t>
      </w:r>
    </w:p>
    <w:p>
      <w:pPr/>
      <w:r>
        <w:rPr/>
        <w:t xml:space="preserve">Práce na rekonstrukci začaly 1. července a hotovo  by mělo být do 28. srpna. Součástí stavby budou také nová okna a únikové  východy.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„Bylo nutné vybourat vstupní otvor, aby se šatny propojily. Musela se  oklepat omítka včetně stropu a nanést sanační omítka. Musela se rekonstruovat i  elektroinstalace. Bude se muset dát nové topení, opravit podlahy a také na  závěr doplníme šatní kóje samotné.“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„Akci jsem začala plánovat na začátku školního  roku tak, aby nám nezasahovala do chodu školy. Když děti nastoupí prvního září,  vše by mělo být v pořádku.“ </w:t>
      </w:r>
    </w:p>
    <w:p>
      <w:pPr/>
      <w:r>
        <w:rPr/>
        <w:t xml:space="preserve">    Za rozšíření šaten zaplatí město 506 000,- Kč 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586/deti-se-mohou-tesit-na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2026-05-16T07:14:15+02:00</dcterms:created>
  <dcterms:modified xsi:type="dcterms:W3CDTF">2026-05-16T07:14:15+02:00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