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oprav komunikací jsou letos dvojnásobné</w:t>
      </w:r>
    </w:p>
    <w:p>
      <w:pPr/>
      <w:r>
        <w:rPr/>
        <w:t xml:space="preserve">Technické služby začaly s opravou silnic na konci března, z počátky to bylo zejména odstraňování výtluků po zimě. Postupně začaly také avizované plošné opravy komunikací. Hotovy jsou například práce v ulicích Jugoslávská a U Jičínky, ve špatném stavu byla také Slezská a Štursova, nový asfaltový povrch má Máchova a dočká se i část Palackého ulice.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bylo uvolněno rekordních devět milionů korun. Namátkou, opravujeme celoplošně komunikaci Máchova, U Jičínky, střed v místní části Straník a třeba také vjezd do areálu ČSAD. Tam navazujeme na celkovou revitalizaci areálu střediska zeleně technických služeb.” </w:t>
      </w:r>
    </w:p>
    <w:p>
      <w:pPr/>
      <w:r>
        <w:rPr/>
        <w:t xml:space="preserve">Standardně město v minulých letech investovalo do oprav komunikací zhruba 5 milionů korun. Letos je to tedy dvojnásobek.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více než v minulých letech. Tím hlavním důvodem bylo, že jsme usilovali o dotaci z ministerstva pro místní rozvoj na opravu místních komunikací, ale město, bohužel, nebylo úspěšné.”</w:t>
      </w:r>
    </w:p>
    <w:p>
      <w:pPr/>
      <w:r>
        <w:rPr/>
        <w:t xml:space="preserve">Přesto ale město jednu z rozsáhlejších oprav, konkrétně ulici Máchova, neplatí jen samo ze svého rozpočtu, ale podílí se na ni vodárenská společnost.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zde společnost SmVaK realizovala opravu vodovodů a kanalizací. Tím, že se jednalo o  investiční akci na celou stavební sezonu, nebylo možné realizovat celoplošnou opravu. Takže jsme se s vodárenskou společností domluvili v letošním roce, že půjdeme cestou napůl, cesta tedy bude opravena celoplošně. Nicméně město financuje pouze polovinu těchto nákladů.”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“Jednali jsme i se správci různých sítí, například vodáren, plynáren a ČEZu. Například ulice K Nemocnici, kde dojde k výměně vodovodního řadu a přípojek, a kde my v příštím roce budeme budovat kruhový objezd, tak jsme vymysleli tak, ať tyto práce na sebe navazují, ať se na tyto komunikací nemusíme dalšími zásahy v budoucnu vracet.”  </w:t>
      </w:r>
    </w:p>
    <w:p>
      <w:pPr/>
      <w:r>
        <w:rPr/>
        <w:t xml:space="preserve">Plošné opravy silnic si vyžádaly i množství dopravních omezení a průběžných uzavírek. Město řidiče vybízí k opatrnosti a žádá je o trpělivost.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4/investice-do-oprav-komunikaci-jsou-letos-dvojnas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2026-07-11T20:33:04+02:00</dcterms:created>
  <dcterms:modified xsi:type="dcterms:W3CDTF">2026-07-11T20:33:04+02:00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