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Projektech pro Nový Jičín navrhli houpačky a discgolf arény</w:t>
      </w:r>
    </w:p>
    <w:p>
      <w:pPr/>
      <w:r>
        <w:rPr/>
        <w:t xml:space="preserve">Město letos zkraje roku vyhlásilo 4. ročník participativního rozpočtu a vyčlenilo na něj opět 200 tisíc korun. V rámci tzv. Projektů pro Nový Jičín pak veřejnost předložila  šest návrhů na vylepšení života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“Komise zdravého města doporučila k realizaci dva z těchto projektů. A to konkrétně Novojičínské houpačky a Discgolfové arény, které následně rada města schválila k realizaci. A protože byly schváleny pouze dva projekty, které se vešly do těch 200 tisíc korun, které jsou vyhrazeny, tak neproběhlo to veřejné hlasování, tak jako jsme byli zvyklí v jiných letech.”   </w:t>
      </w:r>
    </w:p>
    <w:p>
      <w:pPr/>
      <w:r>
        <w:rPr/>
        <w:t xml:space="preserve">Veřejné Discgolfové arény na území města vzniknout čtyři.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“Konkrétně u Střední  odborné školy Educa, u základní školy Komenského, na travnaté ploše u Skalek a poslední bude na začátku Loučky. Umožní to jednak tréninky profesionálním discgolfistům na disciplínu na kratší vzdálenost, zároveň je to zpestření pro veřejnost,  discgolfové vybavení je možné si vypůjčit v Návštěvnickém centru, a zároveň místní školy získají zpestření pro výuku tělesné výchovy.”</w:t>
      </w:r>
    </w:p>
    <w:p>
      <w:pPr/>
      <w:r>
        <w:rPr/>
        <w:t xml:space="preserve">Výsledkem druhého podpořeného projektu bude houpačka, která zatraktivní některou z výletních lokalit.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“Autor předložil námět na vybudování čtyř designových houpaček, kvůli tomu, že ty houpačky musí splňovat dané normy, tak nakonec ta houpačka bude jedna. a to místo bude předmětem diskuze, která ještě proběhne na odboru životního prostředí.”   </w:t>
      </w:r>
    </w:p>
    <w:p>
      <w:pPr/>
      <w:r>
        <w:rPr/>
        <w:t xml:space="preserve">Další dva návrhy pracovníci kompetentních odborů úřadu vyhodnotili jako nerealizovatelné, a to Deštníkovou ulici, kde by s instalací zastínění v historickém centru nesouhlasili památkáři, a Kreativní Novojičíňák. Tady doporučili najít jiný zdroj financování, například formou programové dotace města na volnočasové aktivity. </w:t>
      </w:r>
    </w:p>
    <w:p>
      <w:pPr/>
      <w:r>
        <w:rPr/>
        <w:t xml:space="preserve">Poslední dva projekty navrhovaly novou stezku z Bludovic směrem k Lesoparku a přístřešek k autobusové zastávce Gregorova.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“Kde sice komise řekla, že tyto projekty jsou velmi vhodné a potřebné pro město, ale kvůli omezení, která participativní rozpočet má, což je maximálně 100 tisíc na jeden projekt, byl vlastně nemohly být realizovány v plném rozsahu. A proto komise doporučila radě, aby tyto projekty zařadila do řádného rozpočtu města na příští rok.” </w:t>
      </w:r>
    </w:p>
    <w:p>
      <w:pPr/>
      <w:r>
        <w:rPr/>
        <w:t xml:space="preserve">Nápady veřejnosti, které byly schváleny k realizaci, budou moci Novojičínští vyzkoušet a zažít do konce tohoto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9/lide-v-projektech-pro-novy-jicin-navrhli-houpacky-a-discgolf-a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2026-06-02T01:04:12+02:00</dcterms:created>
  <dcterms:modified xsi:type="dcterms:W3CDTF">2026-06-02T01:04:12+02:00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